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B25DF" w14:textId="77777777" w:rsidR="004018BB" w:rsidRPr="00C40899" w:rsidRDefault="00EC69DD" w:rsidP="00EC69DD">
      <w:pPr>
        <w:jc w:val="center"/>
        <w:rPr>
          <w:b/>
        </w:rPr>
      </w:pPr>
      <w:bookmarkStart w:id="0" w:name="_GoBack"/>
      <w:bookmarkEnd w:id="0"/>
      <w:r w:rsidRPr="00C40899">
        <w:rPr>
          <w:b/>
        </w:rPr>
        <w:t>ŠIAULIŲ „ROMUVOS“ GIMNAZIJOS</w:t>
      </w:r>
    </w:p>
    <w:p w14:paraId="6DA8D099" w14:textId="3A2E914D" w:rsidR="00EC69DD" w:rsidRPr="00C40899" w:rsidRDefault="00EC69DD" w:rsidP="00EC69DD">
      <w:pPr>
        <w:jc w:val="center"/>
        <w:rPr>
          <w:b/>
        </w:rPr>
      </w:pPr>
      <w:r w:rsidRPr="00C40899">
        <w:rPr>
          <w:b/>
        </w:rPr>
        <w:t>DIREKTORĖS AINOS B</w:t>
      </w:r>
      <w:r w:rsidR="00490372" w:rsidRPr="00C40899">
        <w:rPr>
          <w:b/>
        </w:rPr>
        <w:t>Ū</w:t>
      </w:r>
      <w:r w:rsidRPr="00C40899">
        <w:rPr>
          <w:b/>
        </w:rPr>
        <w:t>DVYTYTĖS</w:t>
      </w:r>
    </w:p>
    <w:p w14:paraId="00576FB4" w14:textId="77777777" w:rsidR="00EC69DD" w:rsidRPr="00C40899" w:rsidRDefault="00EC69DD" w:rsidP="00EC69DD">
      <w:pPr>
        <w:jc w:val="center"/>
        <w:rPr>
          <w:b/>
        </w:rPr>
      </w:pPr>
    </w:p>
    <w:p w14:paraId="3564F215" w14:textId="77777777" w:rsidR="00EC69DD" w:rsidRPr="00C40899" w:rsidRDefault="00EC69DD" w:rsidP="00EC69DD">
      <w:pPr>
        <w:jc w:val="center"/>
        <w:rPr>
          <w:b/>
        </w:rPr>
      </w:pPr>
    </w:p>
    <w:p w14:paraId="7CA7D11D" w14:textId="77777777" w:rsidR="00EC69DD" w:rsidRPr="00C40899" w:rsidRDefault="00EC69DD" w:rsidP="00EC69DD">
      <w:pPr>
        <w:jc w:val="center"/>
        <w:rPr>
          <w:b/>
        </w:rPr>
      </w:pPr>
      <w:r w:rsidRPr="00C40899">
        <w:rPr>
          <w:b/>
        </w:rPr>
        <w:t>2023 METŲ VEIKLOS ATSAKAITA</w:t>
      </w:r>
    </w:p>
    <w:p w14:paraId="4D0E4AAF" w14:textId="77777777" w:rsidR="00EC69DD" w:rsidRPr="00C40899" w:rsidRDefault="00EC69DD" w:rsidP="00EC69DD">
      <w:pPr>
        <w:jc w:val="center"/>
      </w:pPr>
    </w:p>
    <w:p w14:paraId="3853ECDF" w14:textId="6A76B649" w:rsidR="00EC69DD" w:rsidRPr="00C40899" w:rsidRDefault="00EC69DD" w:rsidP="00EC69DD">
      <w:pPr>
        <w:jc w:val="center"/>
      </w:pPr>
      <w:r w:rsidRPr="00C40899">
        <w:t xml:space="preserve">2024-01-20 Nr. </w:t>
      </w:r>
      <w:r w:rsidR="00092F87" w:rsidRPr="00C40899">
        <w:t>S-23</w:t>
      </w:r>
    </w:p>
    <w:p w14:paraId="06B303ED" w14:textId="77777777" w:rsidR="00EC69DD" w:rsidRPr="00C40899" w:rsidRDefault="00EC69DD" w:rsidP="00EC69DD">
      <w:pPr>
        <w:jc w:val="center"/>
      </w:pPr>
      <w:r w:rsidRPr="00C40899">
        <w:t>Šiauliai</w:t>
      </w:r>
    </w:p>
    <w:p w14:paraId="1CAA5791" w14:textId="77777777" w:rsidR="00EC69DD" w:rsidRPr="00C40899" w:rsidRDefault="00EC69DD" w:rsidP="00EC69DD">
      <w:pPr>
        <w:jc w:val="center"/>
      </w:pPr>
    </w:p>
    <w:p w14:paraId="4DEE1F8E" w14:textId="77777777" w:rsidR="00EC69DD" w:rsidRPr="00C40899" w:rsidRDefault="00EC69DD" w:rsidP="00EC69DD">
      <w:pPr>
        <w:jc w:val="center"/>
        <w:rPr>
          <w:b/>
        </w:rPr>
      </w:pPr>
      <w:r w:rsidRPr="00C40899">
        <w:rPr>
          <w:b/>
        </w:rPr>
        <w:t>I SKYRIUS</w:t>
      </w:r>
    </w:p>
    <w:p w14:paraId="433D682C" w14:textId="77777777" w:rsidR="002D50E4" w:rsidRPr="00C40899" w:rsidRDefault="00EC69DD" w:rsidP="002D50E4">
      <w:pPr>
        <w:jc w:val="center"/>
        <w:rPr>
          <w:b/>
        </w:rPr>
      </w:pPr>
      <w:r w:rsidRPr="00C40899">
        <w:rPr>
          <w:b/>
        </w:rPr>
        <w:t>STRATEGINIO PLANO IR METINIO VEIKLOS PLANO ĮGYVENDINIMAS</w:t>
      </w:r>
    </w:p>
    <w:p w14:paraId="25D234CE" w14:textId="77777777" w:rsidR="002D50E4" w:rsidRPr="00C40899" w:rsidRDefault="002D50E4" w:rsidP="005D217B">
      <w:pPr>
        <w:ind w:firstLine="0"/>
        <w:rPr>
          <w:b/>
        </w:rPr>
      </w:pPr>
    </w:p>
    <w:p w14:paraId="165098F9" w14:textId="527BF935" w:rsidR="00BA437A" w:rsidRPr="00C40899" w:rsidRDefault="005D217B" w:rsidP="00BA437A">
      <w:pPr>
        <w:pStyle w:val="Sraopastraipa"/>
        <w:numPr>
          <w:ilvl w:val="0"/>
          <w:numId w:val="2"/>
        </w:numPr>
        <w:tabs>
          <w:tab w:val="left" w:pos="709"/>
        </w:tabs>
        <w:ind w:left="0" w:firstLine="360"/>
        <w:rPr>
          <w:b/>
        </w:rPr>
      </w:pPr>
      <w:r w:rsidRPr="00C40899">
        <w:rPr>
          <w:b/>
        </w:rPr>
        <w:t>Ugdyti aktyvią, atsakingą, kūrybingą asmenybę, tikslingai siekiančią savo ugdymo(si) rezultatų pažangos, karjeros tikslų.</w:t>
      </w:r>
    </w:p>
    <w:p w14:paraId="766A150F" w14:textId="77777777" w:rsidR="0053418D" w:rsidRPr="00C40899" w:rsidRDefault="0053418D" w:rsidP="0053418D">
      <w:pPr>
        <w:pStyle w:val="Sraopastraipa"/>
        <w:tabs>
          <w:tab w:val="left" w:pos="709"/>
        </w:tabs>
        <w:ind w:left="360" w:firstLine="0"/>
        <w:rPr>
          <w:b/>
        </w:rPr>
      </w:pPr>
    </w:p>
    <w:tbl>
      <w:tblPr>
        <w:tblStyle w:val="Lentelstinklelis"/>
        <w:tblW w:w="15315" w:type="dxa"/>
        <w:tblInd w:w="-572" w:type="dxa"/>
        <w:tblLook w:val="04A0" w:firstRow="1" w:lastRow="0" w:firstColumn="1" w:lastColumn="0" w:noHBand="0" w:noVBand="1"/>
      </w:tblPr>
      <w:tblGrid>
        <w:gridCol w:w="2092"/>
        <w:gridCol w:w="2803"/>
        <w:gridCol w:w="1070"/>
        <w:gridCol w:w="910"/>
        <w:gridCol w:w="2619"/>
        <w:gridCol w:w="5809"/>
        <w:gridCol w:w="12"/>
      </w:tblGrid>
      <w:tr w:rsidR="008B391E" w:rsidRPr="00C40899" w14:paraId="13E570AE" w14:textId="77777777" w:rsidTr="003E0BE3">
        <w:trPr>
          <w:gridAfter w:val="1"/>
          <w:wAfter w:w="13" w:type="dxa"/>
        </w:trPr>
        <w:tc>
          <w:tcPr>
            <w:tcW w:w="2123" w:type="dxa"/>
            <w:vAlign w:val="center"/>
          </w:tcPr>
          <w:p w14:paraId="239403DF" w14:textId="77777777" w:rsidR="00EC69DD" w:rsidRPr="00C40899" w:rsidRDefault="00EC69DD" w:rsidP="003727FE">
            <w:pPr>
              <w:ind w:firstLine="0"/>
              <w:jc w:val="center"/>
              <w:rPr>
                <w:b/>
              </w:rPr>
            </w:pPr>
            <w:r w:rsidRPr="00C40899">
              <w:rPr>
                <w:b/>
              </w:rPr>
              <w:t>Strateginio plano tikslai ir uždaviniai</w:t>
            </w:r>
          </w:p>
        </w:tc>
        <w:tc>
          <w:tcPr>
            <w:tcW w:w="2588" w:type="dxa"/>
            <w:vAlign w:val="center"/>
          </w:tcPr>
          <w:p w14:paraId="00653724" w14:textId="77777777" w:rsidR="00EC69DD" w:rsidRPr="00C40899" w:rsidRDefault="00EC69DD" w:rsidP="003727FE">
            <w:pPr>
              <w:ind w:firstLine="0"/>
              <w:jc w:val="center"/>
              <w:rPr>
                <w:b/>
              </w:rPr>
            </w:pPr>
            <w:r w:rsidRPr="00C40899">
              <w:rPr>
                <w:b/>
              </w:rPr>
              <w:t>Rodikliai ir rezultatai</w:t>
            </w:r>
          </w:p>
        </w:tc>
        <w:tc>
          <w:tcPr>
            <w:tcW w:w="999" w:type="dxa"/>
            <w:vAlign w:val="center"/>
          </w:tcPr>
          <w:p w14:paraId="46010B3D" w14:textId="77777777" w:rsidR="00EC69DD" w:rsidRPr="00C40899" w:rsidRDefault="00EC69DD" w:rsidP="003727FE">
            <w:pPr>
              <w:ind w:firstLine="0"/>
              <w:jc w:val="center"/>
              <w:rPr>
                <w:b/>
              </w:rPr>
            </w:pPr>
            <w:r w:rsidRPr="00C40899">
              <w:rPr>
                <w:b/>
              </w:rPr>
              <w:t>Siekinys</w:t>
            </w:r>
          </w:p>
        </w:tc>
        <w:tc>
          <w:tcPr>
            <w:tcW w:w="852" w:type="dxa"/>
            <w:vAlign w:val="center"/>
          </w:tcPr>
          <w:p w14:paraId="3118EE9E" w14:textId="77777777" w:rsidR="00EC69DD" w:rsidRPr="00C40899" w:rsidRDefault="00EC69DD" w:rsidP="003727FE">
            <w:pPr>
              <w:ind w:firstLine="0"/>
              <w:jc w:val="center"/>
              <w:rPr>
                <w:b/>
              </w:rPr>
            </w:pPr>
            <w:r w:rsidRPr="00C40899">
              <w:rPr>
                <w:b/>
              </w:rPr>
              <w:t>Faktas</w:t>
            </w:r>
          </w:p>
        </w:tc>
        <w:tc>
          <w:tcPr>
            <w:tcW w:w="2255" w:type="dxa"/>
            <w:vAlign w:val="center"/>
          </w:tcPr>
          <w:p w14:paraId="2486E1E4" w14:textId="77777777" w:rsidR="00EC69DD" w:rsidRPr="00C40899" w:rsidRDefault="00EC69DD" w:rsidP="003727FE">
            <w:pPr>
              <w:ind w:firstLine="0"/>
              <w:jc w:val="center"/>
              <w:rPr>
                <w:b/>
              </w:rPr>
            </w:pPr>
            <w:r w:rsidRPr="00C40899">
              <w:rPr>
                <w:b/>
              </w:rPr>
              <w:t>Metinio plano uždaviniai</w:t>
            </w:r>
          </w:p>
        </w:tc>
        <w:tc>
          <w:tcPr>
            <w:tcW w:w="6485" w:type="dxa"/>
            <w:vAlign w:val="center"/>
          </w:tcPr>
          <w:p w14:paraId="6594AE09" w14:textId="77777777" w:rsidR="00EC69DD" w:rsidRPr="00C40899" w:rsidRDefault="00EC69DD" w:rsidP="003727FE">
            <w:pPr>
              <w:ind w:firstLine="0"/>
              <w:jc w:val="center"/>
              <w:rPr>
                <w:b/>
              </w:rPr>
            </w:pPr>
            <w:r w:rsidRPr="00C40899">
              <w:rPr>
                <w:b/>
              </w:rPr>
              <w:t>Svarbiausi rezultatai ir jų rodikliai</w:t>
            </w:r>
          </w:p>
        </w:tc>
      </w:tr>
      <w:tr w:rsidR="00BA437A" w:rsidRPr="00C40899" w14:paraId="25570A86" w14:textId="77777777" w:rsidTr="003E0BE3">
        <w:trPr>
          <w:gridAfter w:val="1"/>
          <w:wAfter w:w="13" w:type="dxa"/>
        </w:trPr>
        <w:tc>
          <w:tcPr>
            <w:tcW w:w="2123" w:type="dxa"/>
            <w:vMerge w:val="restart"/>
          </w:tcPr>
          <w:p w14:paraId="64207BC8" w14:textId="77777777" w:rsidR="00BA437A" w:rsidRPr="00C40899" w:rsidRDefault="00BA437A" w:rsidP="003727FE">
            <w:pPr>
              <w:pStyle w:val="Sraopastraipa"/>
              <w:numPr>
                <w:ilvl w:val="1"/>
                <w:numId w:val="2"/>
              </w:numPr>
              <w:tabs>
                <w:tab w:val="left" w:pos="465"/>
              </w:tabs>
              <w:ind w:left="39" w:firstLine="0"/>
              <w:rPr>
                <w:rFonts w:eastAsia="Calibri"/>
              </w:rPr>
            </w:pPr>
            <w:r w:rsidRPr="00C40899">
              <w:rPr>
                <w:rFonts w:eastAsia="Calibri"/>
              </w:rPr>
              <w:t>Kokybiškai įgyvendinti pagrindinio ugdymo antrosios dalies ir vidurinio ugdymo, neformaliojo ugdymo programas siekiant kiekvieno mokinio pažangos, pasiekimų gerėjimo.</w:t>
            </w:r>
          </w:p>
          <w:p w14:paraId="4D3986D1" w14:textId="77777777" w:rsidR="00BA437A" w:rsidRPr="00C40899" w:rsidRDefault="00BA437A" w:rsidP="003727FE">
            <w:pPr>
              <w:ind w:firstLine="0"/>
              <w:rPr>
                <w:b/>
              </w:rPr>
            </w:pPr>
          </w:p>
        </w:tc>
        <w:tc>
          <w:tcPr>
            <w:tcW w:w="2588" w:type="dxa"/>
          </w:tcPr>
          <w:p w14:paraId="32F5CDA1" w14:textId="77777777" w:rsidR="00BA437A" w:rsidRPr="00C40899" w:rsidRDefault="00BA437A" w:rsidP="003727FE">
            <w:pPr>
              <w:ind w:firstLine="0"/>
            </w:pPr>
            <w:r w:rsidRPr="00C40899">
              <w:t>Suformuotų klasių skaičius</w:t>
            </w:r>
          </w:p>
        </w:tc>
        <w:tc>
          <w:tcPr>
            <w:tcW w:w="999" w:type="dxa"/>
          </w:tcPr>
          <w:p w14:paraId="1ADE5AD4" w14:textId="77777777" w:rsidR="00BA437A" w:rsidRPr="00C40899" w:rsidRDefault="00BA437A" w:rsidP="003727FE">
            <w:pPr>
              <w:ind w:firstLine="0"/>
            </w:pPr>
            <w:r w:rsidRPr="00C40899">
              <w:t>20</w:t>
            </w:r>
          </w:p>
        </w:tc>
        <w:tc>
          <w:tcPr>
            <w:tcW w:w="852" w:type="dxa"/>
          </w:tcPr>
          <w:p w14:paraId="5F4F397A" w14:textId="77777777" w:rsidR="00BA437A" w:rsidRPr="00C40899" w:rsidRDefault="00BA437A" w:rsidP="003727FE">
            <w:pPr>
              <w:ind w:firstLine="0"/>
            </w:pPr>
            <w:r w:rsidRPr="00C40899">
              <w:t>21</w:t>
            </w:r>
          </w:p>
        </w:tc>
        <w:tc>
          <w:tcPr>
            <w:tcW w:w="2255" w:type="dxa"/>
            <w:vMerge w:val="restart"/>
          </w:tcPr>
          <w:p w14:paraId="7D5CDB94" w14:textId="77777777" w:rsidR="00BA437A" w:rsidRPr="00C40899" w:rsidRDefault="00BA437A" w:rsidP="005545C2">
            <w:pPr>
              <w:pStyle w:val="Sraopastraipa"/>
              <w:numPr>
                <w:ilvl w:val="1"/>
                <w:numId w:val="9"/>
              </w:numPr>
              <w:tabs>
                <w:tab w:val="left" w:pos="45"/>
                <w:tab w:val="left" w:pos="358"/>
              </w:tabs>
              <w:ind w:left="0" w:firstLine="0"/>
            </w:pPr>
            <w:r w:rsidRPr="00C40899">
              <w:t>Kokybiškai įgyvendinti ugdymo programas siekiant kiekvieno mokinio pažangos.</w:t>
            </w:r>
          </w:p>
        </w:tc>
        <w:tc>
          <w:tcPr>
            <w:tcW w:w="6485" w:type="dxa"/>
            <w:vMerge w:val="restart"/>
          </w:tcPr>
          <w:p w14:paraId="6E60A9EF" w14:textId="77777777" w:rsidR="00BA437A" w:rsidRPr="00C40899" w:rsidRDefault="00BA437A" w:rsidP="003727FE">
            <w:pPr>
              <w:ind w:firstLine="0"/>
            </w:pPr>
            <w:r w:rsidRPr="00C40899">
              <w:t>2023 m. visi IV gimnazijų klasių mokiniai baigė vidurinio ugdymo programą. 93,4 proc. mokinių išlaikė pasirinkus brandos egzaminus ir įgijo vidurinį išsilavinimą.</w:t>
            </w:r>
          </w:p>
          <w:p w14:paraId="0D6428B1" w14:textId="77777777" w:rsidR="00BA437A" w:rsidRPr="00C40899" w:rsidRDefault="00BA437A" w:rsidP="003727FE">
            <w:pPr>
              <w:ind w:firstLine="0"/>
            </w:pPr>
          </w:p>
          <w:p w14:paraId="5679D34F" w14:textId="77777777" w:rsidR="00BA437A" w:rsidRPr="00C40899" w:rsidRDefault="00BA437A" w:rsidP="003727FE">
            <w:pPr>
              <w:ind w:firstLine="0"/>
            </w:pPr>
            <w:r w:rsidRPr="00C40899">
              <w:t xml:space="preserve">2023 m. visi II gimnazijų klasės mokiniai baigė pagrindinio ugdymo antrosios dalies programą ir 94 proc. tęsia mokymąsi pagal vidurinio ugdymo programą. </w:t>
            </w:r>
          </w:p>
          <w:p w14:paraId="1AAC62B5" w14:textId="77777777" w:rsidR="00BA437A" w:rsidRPr="00C40899" w:rsidRDefault="00BA437A" w:rsidP="003727FE">
            <w:pPr>
              <w:ind w:firstLine="0"/>
            </w:pPr>
          </w:p>
          <w:p w14:paraId="62536789" w14:textId="77777777" w:rsidR="00BA437A" w:rsidRPr="00C40899" w:rsidRDefault="00BA437A" w:rsidP="003727FE">
            <w:pPr>
              <w:ind w:firstLine="0"/>
            </w:pPr>
            <w:r w:rsidRPr="00C40899">
              <w:t>Visų klasių mokinių metinis pažangumas 100 proc.</w:t>
            </w:r>
          </w:p>
          <w:p w14:paraId="34B7CBEF" w14:textId="77777777" w:rsidR="00BA437A" w:rsidRPr="00C40899" w:rsidRDefault="00BA437A" w:rsidP="003727FE">
            <w:pPr>
              <w:ind w:firstLine="0"/>
            </w:pPr>
          </w:p>
          <w:p w14:paraId="0A176F83" w14:textId="77777777" w:rsidR="00BA437A" w:rsidRPr="00C40899" w:rsidRDefault="00BA437A" w:rsidP="003727FE">
            <w:pPr>
              <w:ind w:firstLine="0"/>
            </w:pPr>
            <w:r w:rsidRPr="00C40899">
              <w:t xml:space="preserve">I-II gimnazijos klasių mokinių mokymosi kokybė (10–6) 56,9 proc., III-IV – 53,6 proc. </w:t>
            </w:r>
          </w:p>
          <w:p w14:paraId="401DA658" w14:textId="77777777" w:rsidR="00BA437A" w:rsidRPr="00C40899" w:rsidRDefault="00BA437A" w:rsidP="003727FE">
            <w:pPr>
              <w:ind w:firstLine="0"/>
            </w:pPr>
          </w:p>
          <w:p w14:paraId="4C8348D2" w14:textId="77777777" w:rsidR="00BA437A" w:rsidRPr="00C40899" w:rsidRDefault="00BA437A" w:rsidP="003727FE">
            <w:pPr>
              <w:ind w:firstLine="0"/>
            </w:pPr>
            <w:r w:rsidRPr="00C40899">
              <w:t xml:space="preserve">I-IV gimnazijos klasių mokinių pažanga lyginant I kl. mokinių I ir II pusmečio, II-IV klasių aritmetinius metinius vidurkius 72,7 proc. </w:t>
            </w:r>
          </w:p>
          <w:p w14:paraId="638D8BBC" w14:textId="77777777" w:rsidR="00BA437A" w:rsidRPr="00C40899" w:rsidRDefault="00BA437A" w:rsidP="003727FE">
            <w:pPr>
              <w:ind w:firstLine="0"/>
            </w:pPr>
          </w:p>
          <w:p w14:paraId="48369745" w14:textId="77777777" w:rsidR="00BA437A" w:rsidRPr="00C40899" w:rsidRDefault="00BA437A" w:rsidP="003727FE">
            <w:pPr>
              <w:ind w:firstLine="0"/>
            </w:pPr>
            <w:r w:rsidRPr="00C40899">
              <w:t>Mokinių, 2023 m. padariusių matematikos ugdymosi pažangą 84,4 proc., lietuvių kalbos ir literatūros 87,8 proc.</w:t>
            </w:r>
          </w:p>
          <w:p w14:paraId="71560216" w14:textId="77777777" w:rsidR="00BA437A" w:rsidRPr="00C40899" w:rsidRDefault="00BA437A" w:rsidP="003727FE">
            <w:pPr>
              <w:ind w:firstLine="0"/>
            </w:pPr>
          </w:p>
          <w:p w14:paraId="0B9B05E6" w14:textId="77777777" w:rsidR="00BA437A" w:rsidRPr="00C40899" w:rsidRDefault="00BA437A" w:rsidP="003727FE">
            <w:pPr>
              <w:ind w:firstLine="0"/>
              <w:rPr>
                <w:rFonts w:eastAsia="Times New Roman"/>
                <w:shd w:val="clear" w:color="auto" w:fill="FFFFFF"/>
                <w:lang w:eastAsia="lt-LT"/>
              </w:rPr>
            </w:pPr>
            <w:r w:rsidRPr="00C40899">
              <w:rPr>
                <w:rFonts w:eastAsia="Times New Roman"/>
                <w:shd w:val="clear" w:color="auto" w:fill="FFFFFF"/>
                <w:lang w:eastAsia="lt-LT"/>
              </w:rPr>
              <w:t>Pagrindinio ugdymo pasiekimų patikrinimo metu bent pagrindinį lietuvių kalbos mokymosi pasiekimų lygį (įvertinti 6–10) balų) pasiekusių mokinių dalis – 93,2 proc. (NŠA duomenys – ne mažiau kaip 71 proc.).</w:t>
            </w:r>
          </w:p>
          <w:p w14:paraId="553DFE6D" w14:textId="77777777" w:rsidR="00BA437A" w:rsidRPr="00C40899" w:rsidRDefault="00BA437A" w:rsidP="003727FE">
            <w:pPr>
              <w:ind w:firstLine="0"/>
              <w:rPr>
                <w:rFonts w:eastAsia="Times New Roman"/>
                <w:shd w:val="clear" w:color="auto" w:fill="FFFFFF"/>
                <w:lang w:eastAsia="lt-LT"/>
              </w:rPr>
            </w:pPr>
          </w:p>
          <w:p w14:paraId="46568C71" w14:textId="77777777" w:rsidR="00BA437A" w:rsidRPr="00C40899" w:rsidRDefault="00BA437A" w:rsidP="003727FE">
            <w:pPr>
              <w:ind w:firstLine="0"/>
              <w:rPr>
                <w:rFonts w:eastAsia="Times New Roman"/>
                <w:shd w:val="clear" w:color="auto" w:fill="FFFFFF"/>
                <w:lang w:eastAsia="lt-LT"/>
              </w:rPr>
            </w:pPr>
            <w:r w:rsidRPr="00C40899">
              <w:rPr>
                <w:rFonts w:eastAsia="Times New Roman"/>
                <w:shd w:val="clear" w:color="auto" w:fill="FFFFFF"/>
                <w:lang w:eastAsia="lt-LT"/>
              </w:rPr>
              <w:t>Pagrindinio ugdymo pasiekimų patikrinimo metu bent pagrindinį matematikos mokymosi pasiekimų lygį (įvertinti 6–10) balų) pasiekusių mokinių dalis – 50 proc. (NŠA duomenys – ne mažiau kaip 27,84 proc.).</w:t>
            </w:r>
          </w:p>
          <w:p w14:paraId="015693A9" w14:textId="77777777" w:rsidR="00BA437A" w:rsidRPr="00C40899" w:rsidRDefault="00BA437A" w:rsidP="003727FE">
            <w:pPr>
              <w:ind w:firstLine="0"/>
            </w:pPr>
          </w:p>
          <w:p w14:paraId="716B6E3E" w14:textId="46C18EC5" w:rsidR="00BA437A" w:rsidRPr="00C40899" w:rsidRDefault="00BD6638" w:rsidP="003727FE">
            <w:pPr>
              <w:ind w:firstLine="0"/>
            </w:pPr>
            <w:r w:rsidRPr="00C40899">
              <w:rPr>
                <w:shd w:val="clear" w:color="auto" w:fill="FFFFFF"/>
                <w:lang w:eastAsia="lt-LT"/>
              </w:rPr>
              <w:t>Gimnazijos</w:t>
            </w:r>
            <w:r w:rsidR="00BA437A" w:rsidRPr="00C40899">
              <w:rPr>
                <w:shd w:val="clear" w:color="auto" w:fill="FFFFFF"/>
                <w:lang w:eastAsia="lt-LT"/>
              </w:rPr>
              <w:t xml:space="preserve"> mokinių matematikos pagrindinio ugdymo pasiekimų patikrinimo vidurkis 5,68 balo (2023 m. </w:t>
            </w:r>
            <w:r w:rsidR="00BA437A" w:rsidRPr="00C40899">
              <w:rPr>
                <w:lang w:eastAsia="lt-LT"/>
              </w:rPr>
              <w:t>šalies – 5,39).</w:t>
            </w:r>
          </w:p>
          <w:p w14:paraId="4171350A" w14:textId="77777777" w:rsidR="00BA437A" w:rsidRPr="00C40899" w:rsidRDefault="00BA437A" w:rsidP="003727FE">
            <w:pPr>
              <w:ind w:firstLine="0"/>
            </w:pPr>
          </w:p>
          <w:p w14:paraId="2F0C9108" w14:textId="01338D47" w:rsidR="00BA437A" w:rsidRPr="00C40899" w:rsidRDefault="00BD6638" w:rsidP="003727FE">
            <w:pPr>
              <w:ind w:firstLine="0"/>
            </w:pPr>
            <w:r w:rsidRPr="00C40899">
              <w:rPr>
                <w:shd w:val="clear" w:color="auto" w:fill="FFFFFF"/>
                <w:lang w:eastAsia="lt-LT"/>
              </w:rPr>
              <w:t>Gimnazijos</w:t>
            </w:r>
            <w:r w:rsidR="00BA437A" w:rsidRPr="00C40899">
              <w:rPr>
                <w:shd w:val="clear" w:color="auto" w:fill="FFFFFF"/>
                <w:lang w:eastAsia="lt-LT"/>
              </w:rPr>
              <w:t xml:space="preserve"> mokinių lietuvių kalbos ir literatūros pagrindinio ugdymo pasiekimų patikrinimo vidurkis 7,6 balo (2023 m. </w:t>
            </w:r>
            <w:r w:rsidR="00BA437A" w:rsidRPr="00C40899">
              <w:rPr>
                <w:lang w:eastAsia="lt-LT"/>
              </w:rPr>
              <w:t>šalies – 6,6).</w:t>
            </w:r>
          </w:p>
          <w:p w14:paraId="1024B5ED" w14:textId="77777777" w:rsidR="00BA437A" w:rsidRPr="00C40899" w:rsidRDefault="00BA437A" w:rsidP="003727FE">
            <w:pPr>
              <w:ind w:firstLine="0"/>
            </w:pPr>
          </w:p>
          <w:p w14:paraId="7F4F6E3C" w14:textId="77777777" w:rsidR="003A0F93" w:rsidRPr="00C40899" w:rsidRDefault="003A0F93" w:rsidP="003A0F93">
            <w:pPr>
              <w:ind w:firstLine="0"/>
            </w:pPr>
            <w:r w:rsidRPr="00C40899">
              <w:t>Organizuotos dvi integruoto ugdymo savaitės – gamtos (2023-03-13, V-101) ir aplinkosaugos (2023-11-10, V-377).</w:t>
            </w:r>
          </w:p>
          <w:p w14:paraId="78464E69" w14:textId="77777777" w:rsidR="00BA437A" w:rsidRPr="00C40899" w:rsidRDefault="00BA437A" w:rsidP="003727FE">
            <w:pPr>
              <w:ind w:firstLine="0"/>
            </w:pPr>
          </w:p>
          <w:p w14:paraId="3C3B1A24" w14:textId="26F80DE2" w:rsidR="00BA437A" w:rsidRPr="00C40899" w:rsidRDefault="00BA437A" w:rsidP="003727FE">
            <w:pPr>
              <w:ind w:firstLine="0"/>
            </w:pPr>
            <w:r w:rsidRPr="00C40899">
              <w:t>Gimnazijos organizuojamose mokyklinėse olimpiadose dalyvavo 30,9 proc. mokinių.</w:t>
            </w:r>
          </w:p>
          <w:p w14:paraId="4266A4A1" w14:textId="77777777" w:rsidR="00BA437A" w:rsidRPr="00C40899" w:rsidRDefault="00BA437A" w:rsidP="003727FE">
            <w:pPr>
              <w:ind w:firstLine="0"/>
            </w:pPr>
          </w:p>
          <w:p w14:paraId="76C68E40" w14:textId="77777777" w:rsidR="00BA437A" w:rsidRPr="00C40899" w:rsidRDefault="00BA437A" w:rsidP="003727FE">
            <w:pPr>
              <w:ind w:firstLine="0"/>
            </w:pPr>
            <w:r w:rsidRPr="00C40899">
              <w:t>2022-2023 m. m. 19 mokinių tapo 12 dalykų olimpiadų miesto etapo I-III vietų laimėtojais.</w:t>
            </w:r>
          </w:p>
          <w:p w14:paraId="3A4C1E51" w14:textId="77777777" w:rsidR="00BA437A" w:rsidRPr="00C40899" w:rsidRDefault="00BA437A" w:rsidP="003727FE">
            <w:pPr>
              <w:ind w:firstLine="0"/>
            </w:pPr>
          </w:p>
          <w:p w14:paraId="1533E704" w14:textId="06780884" w:rsidR="00BA437A" w:rsidRPr="00C40899" w:rsidRDefault="00BA437A" w:rsidP="003727FE">
            <w:pPr>
              <w:ind w:firstLine="0"/>
            </w:pPr>
            <w:r w:rsidRPr="00C40899">
              <w:rPr>
                <w:rStyle w:val="normaltextrun"/>
                <w:shd w:val="clear" w:color="auto" w:fill="FFFFFF"/>
              </w:rPr>
              <w:t>100 proc. mokinių pildo karjeros planus „Asmenybės ūgties aplanke“ (II-IV kl.), „Mokinio kompetencijų aplanke“ (I kl.).</w:t>
            </w:r>
          </w:p>
          <w:p w14:paraId="033232EA" w14:textId="77777777" w:rsidR="00BA437A" w:rsidRPr="00C40899" w:rsidRDefault="00BA437A" w:rsidP="003727FE">
            <w:pPr>
              <w:ind w:firstLine="0"/>
            </w:pPr>
          </w:p>
          <w:p w14:paraId="37D7DFCC" w14:textId="77777777" w:rsidR="00BA437A" w:rsidRPr="00C40899" w:rsidRDefault="00BA437A" w:rsidP="003727FE">
            <w:pPr>
              <w:ind w:firstLine="0"/>
            </w:pPr>
            <w:r w:rsidRPr="00C40899">
              <w:t>Pasirašyta sutartis Švietimo mainų paramos fondu dėl Erasmus+ dotacijos tarptautinei bendradarbiavimo veiklai. Vykdyti du projektai: eTwining „Reading Crew“ (I gimn. klasės); Twinschools „Support Ukraine“ (II-III gimn. klasės).</w:t>
            </w:r>
          </w:p>
          <w:p w14:paraId="6FB17611" w14:textId="77777777" w:rsidR="00BA437A" w:rsidRPr="00C40899" w:rsidRDefault="00BA437A" w:rsidP="003727FE">
            <w:pPr>
              <w:ind w:firstLine="0"/>
            </w:pPr>
          </w:p>
          <w:p w14:paraId="060B5CAC" w14:textId="4FD28DBA" w:rsidR="00BA437A" w:rsidRPr="00C40899" w:rsidRDefault="00BA437A" w:rsidP="00791E19">
            <w:pPr>
              <w:ind w:firstLine="0"/>
            </w:pPr>
            <w:r w:rsidRPr="00C40899">
              <w:rPr>
                <w:shd w:val="clear" w:color="auto" w:fill="FFFFFF"/>
              </w:rPr>
              <w:t xml:space="preserve">Pateiktos 6 tarptautinių projektų dotacijų paraiškos. Gautos </w:t>
            </w:r>
            <w:r w:rsidR="00015941" w:rsidRPr="00C40899">
              <w:rPr>
                <w:shd w:val="clear" w:color="auto" w:fill="FFFFFF"/>
              </w:rPr>
              <w:t>5</w:t>
            </w:r>
            <w:r w:rsidRPr="00C40899">
              <w:rPr>
                <w:shd w:val="clear" w:color="auto" w:fill="FFFFFF"/>
              </w:rPr>
              <w:t xml:space="preserve"> dotacijos (projektas „Tvari mokykla-darni ateitis“, „Accredidation in Erasmus+“, „SHOA in Šiauliai Region“, „Small Scale Partnership for stronger sustainable strategies in School Sector“). Parengta paraiška Lietuvos kultūros tarybai „Džiazo kultūra jaunimui“ džiazo orkestro „Romuva“ koncertiniam turui organizuoti ir veiklai plėtoti. Pateikta paraiška Šiaulių miesto savivaldybės organizuojamam projektų konkursui „Mokinių dalyvaujamojo biudžeto iniciatyva“. Projektai skirti mokinių tarptautinės patirties ir įvairių kompetencijų plėtojimui.</w:t>
            </w:r>
          </w:p>
          <w:p w14:paraId="7CEED493" w14:textId="77777777" w:rsidR="00BA437A" w:rsidRPr="00C40899" w:rsidRDefault="00BA437A" w:rsidP="003727FE">
            <w:pPr>
              <w:ind w:firstLine="0"/>
            </w:pPr>
          </w:p>
          <w:p w14:paraId="715DFE0A" w14:textId="77777777" w:rsidR="00BA437A" w:rsidRPr="00C40899" w:rsidRDefault="00BA437A" w:rsidP="00791E19">
            <w:pPr>
              <w:ind w:firstLine="0"/>
            </w:pPr>
            <w:r w:rsidRPr="00C40899">
              <w:t>Panaudotos visos neformaliojo vaikų švietimo valandos.</w:t>
            </w:r>
          </w:p>
          <w:p w14:paraId="3DE7C28A" w14:textId="77777777" w:rsidR="00BA437A" w:rsidRPr="00C40899" w:rsidRDefault="00BA437A" w:rsidP="00791E19">
            <w:pPr>
              <w:ind w:firstLine="0"/>
            </w:pPr>
          </w:p>
          <w:p w14:paraId="7F1EFA2D" w14:textId="77777777" w:rsidR="00BA437A" w:rsidRPr="00C40899" w:rsidRDefault="00BA437A" w:rsidP="00791E19">
            <w:pPr>
              <w:tabs>
                <w:tab w:val="left" w:pos="1276"/>
              </w:tabs>
              <w:ind w:firstLine="0"/>
            </w:pPr>
            <w:r w:rsidRPr="00C40899">
              <w:t xml:space="preserve">Neformaliojo švietimo užsiėmimus lanko 75 proc. mokinių. </w:t>
            </w:r>
          </w:p>
          <w:p w14:paraId="62708C94" w14:textId="77777777" w:rsidR="00BA437A" w:rsidRPr="00C40899" w:rsidRDefault="00BA437A" w:rsidP="00791E19">
            <w:pPr>
              <w:tabs>
                <w:tab w:val="left" w:pos="1276"/>
              </w:tabs>
              <w:ind w:firstLine="0"/>
            </w:pPr>
          </w:p>
          <w:p w14:paraId="12CDE9E7" w14:textId="77777777" w:rsidR="00BA437A" w:rsidRPr="00C40899" w:rsidRDefault="00BA437A" w:rsidP="00791E19">
            <w:pPr>
              <w:ind w:firstLine="0"/>
            </w:pPr>
            <w:r w:rsidRPr="00C40899">
              <w:t xml:space="preserve">Gimnazijoje aktyviai veikia aukštų rezultatų siekiantys neformaliojo švietimo būreliai: džiazo orkestras „Romuva“, ansamblis „Fresco“. Skaitlingi mokiniais choras „Bene Notes“, šokių, teatro būreliai. </w:t>
            </w:r>
          </w:p>
          <w:p w14:paraId="0092F81F" w14:textId="77777777" w:rsidR="00BA437A" w:rsidRPr="00C40899" w:rsidRDefault="00BA437A" w:rsidP="003727FE">
            <w:pPr>
              <w:ind w:firstLine="0"/>
              <w:rPr>
                <w:b/>
              </w:rPr>
            </w:pPr>
          </w:p>
          <w:p w14:paraId="21456F64" w14:textId="2E107D40" w:rsidR="00BA437A" w:rsidRPr="00C40899" w:rsidRDefault="00BA437A" w:rsidP="003727FE">
            <w:pPr>
              <w:ind w:firstLine="0"/>
              <w:rPr>
                <w:rStyle w:val="normaltextrun"/>
                <w:caps/>
                <w:shd w:val="clear" w:color="auto" w:fill="FFFFFF"/>
              </w:rPr>
            </w:pPr>
            <w:r w:rsidRPr="00C40899">
              <w:t xml:space="preserve">2023 m. gimnazijoje organizuoti du renginiai, susiję su </w:t>
            </w:r>
            <w:r w:rsidRPr="00C40899">
              <w:rPr>
                <w:rStyle w:val="normaltextrun"/>
                <w:bdr w:val="none" w:sz="0" w:space="0" w:color="auto" w:frame="1"/>
              </w:rPr>
              <w:t xml:space="preserve">mokinių savivaldos ryšių su išorės savivaldos institucijomis, sambūriais plėtojimu: </w:t>
            </w:r>
            <w:r w:rsidRPr="00C40899">
              <w:rPr>
                <w:rStyle w:val="normaltextrun"/>
                <w:caps/>
                <w:shd w:val="clear" w:color="auto" w:fill="FFFFFF"/>
              </w:rPr>
              <w:t>„</w:t>
            </w:r>
            <w:r w:rsidRPr="00C40899">
              <w:rPr>
                <w:rStyle w:val="normaltextrun"/>
                <w:shd w:val="clear" w:color="auto" w:fill="FFFFFF"/>
              </w:rPr>
              <w:t xml:space="preserve">Romuvos“ gimnazijos ir progimnazijos savivaldų narių susitikimas </w:t>
            </w:r>
            <w:r w:rsidRPr="00C40899">
              <w:rPr>
                <w:rStyle w:val="normaltextrun"/>
                <w:caps/>
                <w:shd w:val="clear" w:color="auto" w:fill="FFFFFF"/>
              </w:rPr>
              <w:t>„</w:t>
            </w:r>
            <w:r w:rsidRPr="00C40899">
              <w:rPr>
                <w:rStyle w:val="normaltextrun"/>
                <w:shd w:val="clear" w:color="auto" w:fill="FFFFFF"/>
              </w:rPr>
              <w:t xml:space="preserve">Romuvadienyje“; </w:t>
            </w:r>
            <w:r w:rsidRPr="00C40899">
              <w:rPr>
                <w:rStyle w:val="normaltextrun"/>
                <w:caps/>
                <w:shd w:val="clear" w:color="auto" w:fill="FFFFFF"/>
              </w:rPr>
              <w:t>„</w:t>
            </w:r>
            <w:r w:rsidRPr="00C40899">
              <w:rPr>
                <w:rStyle w:val="normaltextrun"/>
                <w:shd w:val="clear" w:color="auto" w:fill="FFFFFF"/>
              </w:rPr>
              <w:t xml:space="preserve">Romuvos“ gimnazijos, </w:t>
            </w:r>
            <w:r w:rsidRPr="00C40899">
              <w:rPr>
                <w:rStyle w:val="normaltextrun"/>
                <w:caps/>
                <w:shd w:val="clear" w:color="auto" w:fill="FFFFFF"/>
              </w:rPr>
              <w:t>„</w:t>
            </w:r>
            <w:r w:rsidRPr="00C40899">
              <w:rPr>
                <w:rStyle w:val="normaltextrun"/>
                <w:shd w:val="clear" w:color="auto" w:fill="FFFFFF"/>
              </w:rPr>
              <w:t xml:space="preserve">Sandoros“, </w:t>
            </w:r>
            <w:r w:rsidRPr="00C40899">
              <w:rPr>
                <w:rStyle w:val="normaltextrun"/>
                <w:caps/>
                <w:shd w:val="clear" w:color="auto" w:fill="FFFFFF"/>
              </w:rPr>
              <w:t>„</w:t>
            </w:r>
            <w:r w:rsidRPr="00C40899">
              <w:rPr>
                <w:rStyle w:val="normaltextrun"/>
                <w:shd w:val="clear" w:color="auto" w:fill="FFFFFF"/>
              </w:rPr>
              <w:t>Gegužių“,</w:t>
            </w:r>
            <w:r w:rsidRPr="00C40899">
              <w:rPr>
                <w:rStyle w:val="normaltextrun"/>
                <w:caps/>
                <w:shd w:val="clear" w:color="auto" w:fill="FFFFFF"/>
              </w:rPr>
              <w:t xml:space="preserve"> „</w:t>
            </w:r>
            <w:r w:rsidRPr="00C40899">
              <w:rPr>
                <w:rStyle w:val="normaltextrun"/>
                <w:shd w:val="clear" w:color="auto" w:fill="FFFFFF"/>
              </w:rPr>
              <w:t xml:space="preserve">Gytarių“ progimnazijų savivaldų narių susitikimas renginyje </w:t>
            </w:r>
            <w:r w:rsidRPr="00C40899">
              <w:rPr>
                <w:rStyle w:val="normaltextrun"/>
                <w:caps/>
                <w:shd w:val="clear" w:color="auto" w:fill="FFFFFF"/>
              </w:rPr>
              <w:t>„RG NAKTYS ‘23“.</w:t>
            </w:r>
          </w:p>
          <w:p w14:paraId="7FCF16A8" w14:textId="77777777" w:rsidR="00BA437A" w:rsidRPr="00C40899" w:rsidRDefault="00BA437A" w:rsidP="003727FE">
            <w:pPr>
              <w:ind w:firstLine="0"/>
              <w:rPr>
                <w:rStyle w:val="normaltextrun"/>
                <w:caps/>
                <w:shd w:val="clear" w:color="auto" w:fill="FFFFFF"/>
              </w:rPr>
            </w:pPr>
          </w:p>
          <w:p w14:paraId="46A533BD" w14:textId="7C55FC2E" w:rsidR="00BA437A" w:rsidRPr="00C40899" w:rsidRDefault="00BA437A" w:rsidP="003829B4">
            <w:pPr>
              <w:ind w:firstLine="0"/>
            </w:pPr>
            <w:r w:rsidRPr="00C40899">
              <w:rPr>
                <w:rStyle w:val="normaltextrun"/>
                <w:caps/>
                <w:shd w:val="clear" w:color="auto" w:fill="FFFFFF"/>
              </w:rPr>
              <w:t xml:space="preserve">2023 </w:t>
            </w:r>
            <w:r w:rsidRPr="00C40899">
              <w:rPr>
                <w:rStyle w:val="normaltextrun"/>
                <w:shd w:val="clear" w:color="auto" w:fill="FFFFFF"/>
              </w:rPr>
              <w:t>m. gimnazijoje organizuota 20 renginių stiprinant e</w:t>
            </w:r>
            <w:r w:rsidRPr="00C40899">
              <w:rPr>
                <w:rStyle w:val="normaltextrun"/>
                <w:bdr w:val="none" w:sz="0" w:space="0" w:color="auto" w:frame="1"/>
              </w:rPr>
              <w:t>mocinę ir fizinę gimnazijos bendruomenės sveikatą: Bendruomenės diena (abiturientų spektaklio premjera), Šimtadienio šventė, vaikinų tinklinio turnyras, Geografijos naktis</w:t>
            </w:r>
            <w:r w:rsidRPr="00C40899">
              <w:rPr>
                <w:rStyle w:val="normaltextrun"/>
                <w:caps/>
                <w:shd w:val="clear" w:color="auto" w:fill="FFFFFF"/>
              </w:rPr>
              <w:t>‘23“,</w:t>
            </w:r>
            <w:r w:rsidRPr="00C40899">
              <w:rPr>
                <w:rStyle w:val="normaltextrun"/>
                <w:bdr w:val="none" w:sz="0" w:space="0" w:color="auto" w:frame="1"/>
              </w:rPr>
              <w:t xml:space="preserve"> Teatro dienai skirtas renginys „OuSKARAI</w:t>
            </w:r>
            <w:r w:rsidRPr="00C40899">
              <w:rPr>
                <w:bdr w:val="none" w:sz="0" w:space="0" w:color="auto" w:frame="1"/>
              </w:rPr>
              <w:t>‘</w:t>
            </w:r>
            <w:r w:rsidRPr="00C40899">
              <w:rPr>
                <w:rStyle w:val="normaltextrun"/>
                <w:bdr w:val="none" w:sz="0" w:space="0" w:color="auto" w:frame="1"/>
              </w:rPr>
              <w:t xml:space="preserve">23“, </w:t>
            </w:r>
            <w:r w:rsidRPr="00C40899">
              <w:rPr>
                <w:rStyle w:val="normaltextrun"/>
              </w:rPr>
              <w:t xml:space="preserve">padėkos vakaras „Romuvos garbė“, Šokių diena, muzikinis konkursas „Romuvos balsas“, „Paskutinio skambučio“ šventė, </w:t>
            </w:r>
            <w:r w:rsidRPr="00C40899">
              <w:rPr>
                <w:rStyle w:val="normaltextrun"/>
                <w:bdr w:val="none" w:sz="0" w:space="0" w:color="auto" w:frame="1"/>
              </w:rPr>
              <w:t xml:space="preserve">Olimpinė diena, šeimos dienai skirtas koncertas „Kol kartu“, Pirmokų priimtuvės, </w:t>
            </w:r>
            <w:r w:rsidRPr="00C40899">
              <w:rPr>
                <w:rStyle w:val="normaltextrun"/>
              </w:rPr>
              <w:t>Tolerancijos diena, Lietuvos kariuomenės dienai pažymėti skirtas renginys „Išbandyk save“, „Romuvos naktis</w:t>
            </w:r>
            <w:r w:rsidRPr="00C40899">
              <w:rPr>
                <w:rStyle w:val="normaltextrun"/>
                <w:caps/>
                <w:shd w:val="clear" w:color="auto" w:fill="FFFFFF"/>
              </w:rPr>
              <w:t>‘</w:t>
            </w:r>
            <w:r w:rsidRPr="00C40899">
              <w:rPr>
                <w:rStyle w:val="normaltextrun"/>
              </w:rPr>
              <w:t>23“, Advento vainikų pynimo vakaras (su tėvais), Advento rytmetis, bendruomenės vakaras „Šv. Liucijos - Šviesos diena“, Karnavalas, kalėdinis koncertas „Tyliai tyliai“.</w:t>
            </w:r>
            <w:r w:rsidRPr="00C40899">
              <w:t xml:space="preserve"> Juose dalyvavo 100 proc. mokinių.</w:t>
            </w:r>
          </w:p>
          <w:p w14:paraId="4ABEAFE7" w14:textId="77777777" w:rsidR="00BA437A" w:rsidRPr="00C40899" w:rsidRDefault="00BA437A" w:rsidP="00896CFB">
            <w:pPr>
              <w:tabs>
                <w:tab w:val="left" w:pos="1276"/>
              </w:tabs>
              <w:ind w:firstLine="0"/>
            </w:pPr>
          </w:p>
          <w:p w14:paraId="106F0D62" w14:textId="77777777" w:rsidR="00BA437A" w:rsidRPr="00C40899" w:rsidRDefault="00BA437A" w:rsidP="003727FE">
            <w:pPr>
              <w:ind w:firstLine="0"/>
            </w:pPr>
            <w:r w:rsidRPr="00C40899">
              <w:t xml:space="preserve">Kultūros paso paslaugas gavo 100 proc. mokinių. Lyginant 2022 ir 2023 m. mokinių skaičių, gavusių Šiaulių miesto Kultūros krepšelio lėšas, padidėjo nuo 46 iki 100 proc. </w:t>
            </w:r>
          </w:p>
          <w:p w14:paraId="0F6121A0" w14:textId="77777777" w:rsidR="00BA437A" w:rsidRPr="00C40899" w:rsidRDefault="00BA437A" w:rsidP="003727FE">
            <w:pPr>
              <w:ind w:firstLine="0"/>
            </w:pPr>
          </w:p>
          <w:p w14:paraId="1C53B35F" w14:textId="77777777" w:rsidR="00BA437A" w:rsidRPr="00C40899" w:rsidRDefault="00BA437A" w:rsidP="003727FE">
            <w:pPr>
              <w:ind w:firstLine="0"/>
              <w:rPr>
                <w:rStyle w:val="normaltextrun"/>
                <w:shd w:val="clear" w:color="auto" w:fill="FFFFFF"/>
              </w:rPr>
            </w:pPr>
            <w:r w:rsidRPr="00C40899">
              <w:rPr>
                <w:rStyle w:val="normaltextrun"/>
                <w:shd w:val="clear" w:color="auto" w:fill="FFFFFF"/>
              </w:rPr>
              <w:t>12 spec. ugdymosi poreikių turinčių mokinių teikiama socialinio pedagogo, specialiojo pedagogo, psichologo pagalba.</w:t>
            </w:r>
          </w:p>
          <w:p w14:paraId="098D9700" w14:textId="2BE32393" w:rsidR="00BA437A" w:rsidRPr="00C40899" w:rsidRDefault="00BA437A" w:rsidP="003727FE">
            <w:pPr>
              <w:ind w:firstLine="0"/>
              <w:rPr>
                <w:rStyle w:val="normaltextrun"/>
              </w:rPr>
            </w:pPr>
            <w:r w:rsidRPr="00C40899">
              <w:rPr>
                <w:rStyle w:val="normaltextrun"/>
              </w:rPr>
              <w:t>Suorganizuoti du išplėstiniai VGK posėdžiai (dalyvaujant metodinei tarybai ir administracijai), aptariant įtraukiojo ugdymo įgyvendinimo gimnazijoje klausimus.</w:t>
            </w:r>
          </w:p>
          <w:p w14:paraId="17E68856" w14:textId="77777777" w:rsidR="00BA437A" w:rsidRPr="00C40899" w:rsidRDefault="00BA437A" w:rsidP="003727FE">
            <w:pPr>
              <w:ind w:firstLine="0"/>
              <w:rPr>
                <w:rStyle w:val="normaltextrun"/>
              </w:rPr>
            </w:pPr>
          </w:p>
          <w:p w14:paraId="0208FA9A" w14:textId="77777777" w:rsidR="00BA437A" w:rsidRPr="00C40899" w:rsidRDefault="00BA437A" w:rsidP="003727FE">
            <w:pPr>
              <w:ind w:firstLine="0"/>
              <w:rPr>
                <w:rStyle w:val="eop"/>
                <w:shd w:val="clear" w:color="auto" w:fill="FFFFFF"/>
              </w:rPr>
            </w:pPr>
            <w:r w:rsidRPr="00C40899">
              <w:rPr>
                <w:rStyle w:val="normaltextrun"/>
                <w:shd w:val="clear" w:color="auto" w:fill="FFFFFF"/>
              </w:rPr>
              <w:t>100 proc. mokinių kartą per mėnesį klasių valandėlių metu vertinami „Emometru“ ir pagal gautus rezultatus ir poreikį teikiamos individualios psichologo konsultacijos.</w:t>
            </w:r>
            <w:r w:rsidRPr="00C40899">
              <w:rPr>
                <w:rStyle w:val="eop"/>
                <w:shd w:val="clear" w:color="auto" w:fill="FFFFFF"/>
              </w:rPr>
              <w:t> </w:t>
            </w:r>
          </w:p>
          <w:p w14:paraId="2D8291A1" w14:textId="77777777" w:rsidR="00BA437A" w:rsidRPr="00C40899" w:rsidRDefault="00BA437A" w:rsidP="003727FE">
            <w:pPr>
              <w:ind w:firstLine="0"/>
              <w:rPr>
                <w:rStyle w:val="eop"/>
                <w:shd w:val="clear" w:color="auto" w:fill="FFFFFF"/>
              </w:rPr>
            </w:pPr>
          </w:p>
          <w:p w14:paraId="0519A35D" w14:textId="77777777" w:rsidR="00BA437A" w:rsidRPr="00C40899" w:rsidRDefault="00BA437A" w:rsidP="003727FE">
            <w:pPr>
              <w:ind w:firstLine="0"/>
              <w:rPr>
                <w:rStyle w:val="eop"/>
                <w:shd w:val="clear" w:color="auto" w:fill="FFFFFF"/>
              </w:rPr>
            </w:pPr>
            <w:r w:rsidRPr="00C40899">
              <w:rPr>
                <w:rStyle w:val="normaltextrun"/>
                <w:shd w:val="clear" w:color="auto" w:fill="FFFFFF"/>
              </w:rPr>
              <w:t>100 proc. mokinių dalyvauja Lions Quest “Raktai į sėkmę” programos mokymuose – programa integruota į klasės valandėles per ketverius metus.</w:t>
            </w:r>
            <w:r w:rsidRPr="00C40899">
              <w:rPr>
                <w:rStyle w:val="eop"/>
                <w:shd w:val="clear" w:color="auto" w:fill="FFFFFF"/>
              </w:rPr>
              <w:t> </w:t>
            </w:r>
          </w:p>
          <w:p w14:paraId="439CD10B" w14:textId="77777777" w:rsidR="00BA437A" w:rsidRPr="00C40899" w:rsidRDefault="00BA437A" w:rsidP="003727FE">
            <w:pPr>
              <w:ind w:firstLine="0"/>
              <w:rPr>
                <w:rStyle w:val="eop"/>
                <w:shd w:val="clear" w:color="auto" w:fill="FFFFFF"/>
              </w:rPr>
            </w:pPr>
          </w:p>
          <w:p w14:paraId="720C7DEB" w14:textId="77777777" w:rsidR="00BA437A" w:rsidRPr="00C40899" w:rsidRDefault="00BA437A" w:rsidP="003727FE">
            <w:pPr>
              <w:ind w:firstLine="0"/>
            </w:pPr>
            <w:r w:rsidRPr="00C40899">
              <w:t>Psichologas teikė 325 individualias konsultacijas mokiniams sprendžiant elgesio, mokymosi ir emocines problemas bei 59 individualias konsultacijas tėvams.</w:t>
            </w:r>
          </w:p>
          <w:p w14:paraId="644781ED" w14:textId="77777777" w:rsidR="00BA437A" w:rsidRPr="00C40899" w:rsidRDefault="00BA437A" w:rsidP="003727FE">
            <w:pPr>
              <w:ind w:firstLine="0"/>
              <w:rPr>
                <w:bCs/>
              </w:rPr>
            </w:pPr>
          </w:p>
          <w:p w14:paraId="26504E1F" w14:textId="77777777" w:rsidR="00BA437A" w:rsidRPr="00C40899" w:rsidRDefault="00BA437A" w:rsidP="00274A6A">
            <w:pPr>
              <w:ind w:firstLine="0"/>
              <w:rPr>
                <w:bCs/>
              </w:rPr>
            </w:pPr>
            <w:r w:rsidRPr="00C40899">
              <w:rPr>
                <w:bCs/>
              </w:rPr>
              <w:t>Psichologas teikė 83 individualias konsultacijas mokytojams dėl mokiniams kylančių psichologinių, asmenybės, ugdymo(si) problemų.</w:t>
            </w:r>
          </w:p>
          <w:p w14:paraId="71D1B9C0" w14:textId="77777777" w:rsidR="00BA437A" w:rsidRPr="00C40899" w:rsidRDefault="00BA437A" w:rsidP="00274A6A">
            <w:pPr>
              <w:ind w:firstLine="0"/>
              <w:rPr>
                <w:rStyle w:val="eop"/>
              </w:rPr>
            </w:pPr>
          </w:p>
          <w:p w14:paraId="15CFE753" w14:textId="77777777" w:rsidR="00BA437A" w:rsidRPr="00C40899" w:rsidRDefault="00BA437A" w:rsidP="003727FE">
            <w:pPr>
              <w:ind w:firstLine="0"/>
            </w:pPr>
            <w:r w:rsidRPr="00C40899">
              <w:t>Teiktos 227 socialinio pedagogo konsultacijos gimnazijos mokiniams, 68 socialinio pedagogo konsultacijos mokinių tėvams.</w:t>
            </w:r>
          </w:p>
          <w:p w14:paraId="63EA1645" w14:textId="77777777" w:rsidR="00BA437A" w:rsidRPr="00C40899" w:rsidRDefault="00BA437A" w:rsidP="003727FE">
            <w:pPr>
              <w:ind w:firstLine="0"/>
            </w:pPr>
          </w:p>
          <w:p w14:paraId="26653AF9" w14:textId="65029972" w:rsidR="00BA437A" w:rsidRPr="00C40899" w:rsidRDefault="00BA437A" w:rsidP="003727FE">
            <w:pPr>
              <w:ind w:firstLine="0"/>
              <w:rPr>
                <w:rStyle w:val="normaltextrun"/>
              </w:rPr>
            </w:pPr>
            <w:r w:rsidRPr="00C40899">
              <w:t xml:space="preserve">Psichologas per </w:t>
            </w:r>
            <w:r w:rsidRPr="00C40899">
              <w:rPr>
                <w:bCs/>
              </w:rPr>
              <w:t xml:space="preserve">klasių valandėles organizavo </w:t>
            </w:r>
            <w:r w:rsidRPr="00C40899">
              <w:t xml:space="preserve">77 veiklas </w:t>
            </w:r>
            <w:r w:rsidRPr="00C40899">
              <w:rPr>
                <w:bCs/>
              </w:rPr>
              <w:t>mokiniams.</w:t>
            </w:r>
          </w:p>
          <w:p w14:paraId="14941722" w14:textId="77777777" w:rsidR="00BA437A" w:rsidRPr="00C40899" w:rsidRDefault="00BA437A" w:rsidP="003727FE">
            <w:pPr>
              <w:ind w:firstLine="0"/>
              <w:rPr>
                <w:rStyle w:val="normaltextrun"/>
              </w:rPr>
            </w:pPr>
          </w:p>
          <w:p w14:paraId="3F02D6C7" w14:textId="20D2FA1A" w:rsidR="00BA437A" w:rsidRPr="00C40899" w:rsidRDefault="00BA437A" w:rsidP="003727FE">
            <w:pPr>
              <w:ind w:firstLine="0"/>
              <w:rPr>
                <w:rStyle w:val="eop"/>
                <w:shd w:val="clear" w:color="auto" w:fill="FFFFFF"/>
              </w:rPr>
            </w:pPr>
            <w:r w:rsidRPr="00C40899">
              <w:rPr>
                <w:rStyle w:val="normaltextrun"/>
                <w:shd w:val="clear" w:color="auto" w:fill="FFFFFF"/>
              </w:rPr>
              <w:t>Į neformaliojo švietimo veiklas įtraukta 2</w:t>
            </w:r>
            <w:r w:rsidR="009355FA" w:rsidRPr="00C40899">
              <w:rPr>
                <w:rStyle w:val="normaltextrun"/>
                <w:shd w:val="clear" w:color="auto" w:fill="FFFFFF"/>
              </w:rPr>
              <w:t>5</w:t>
            </w:r>
            <w:r w:rsidRPr="00C40899">
              <w:rPr>
                <w:rStyle w:val="normaltextrun"/>
                <w:shd w:val="clear" w:color="auto" w:fill="FFFFFF"/>
              </w:rPr>
              <w:t xml:space="preserve"> proc. SUP mokinių.</w:t>
            </w:r>
            <w:r w:rsidRPr="00C40899">
              <w:rPr>
                <w:rStyle w:val="eop"/>
                <w:shd w:val="clear" w:color="auto" w:fill="FFFFFF"/>
              </w:rPr>
              <w:t> </w:t>
            </w:r>
          </w:p>
          <w:p w14:paraId="58D17796" w14:textId="43F456CB" w:rsidR="00A923F5" w:rsidRPr="00C40899" w:rsidRDefault="00A923F5" w:rsidP="003727FE">
            <w:pPr>
              <w:ind w:firstLine="0"/>
              <w:rPr>
                <w:rStyle w:val="eop"/>
                <w:shd w:val="clear" w:color="auto" w:fill="FFFFFF"/>
              </w:rPr>
            </w:pPr>
          </w:p>
          <w:p w14:paraId="38652C4E" w14:textId="1C618B0C" w:rsidR="00A923F5" w:rsidRPr="00C40899" w:rsidRDefault="00A923F5" w:rsidP="003727FE">
            <w:pPr>
              <w:ind w:firstLine="0"/>
              <w:rPr>
                <w:rStyle w:val="normaltextrun"/>
                <w:highlight w:val="yellow"/>
              </w:rPr>
            </w:pPr>
            <w:r w:rsidRPr="00C40899">
              <w:rPr>
                <w:rFonts w:eastAsia="Times New Roman"/>
                <w:lang w:eastAsia="lt-LT"/>
              </w:rPr>
              <w:t xml:space="preserve">75 proc. mokinių dalyvavo profesiniame veiklinime. </w:t>
            </w:r>
            <w:r w:rsidRPr="00C40899">
              <w:rPr>
                <w:rStyle w:val="eop"/>
                <w:shd w:val="clear" w:color="auto" w:fill="FFFFFF"/>
              </w:rPr>
              <w:t xml:space="preserve">Organizuoti 48 pažintiniai vizitai (dalyvavo 470 mokiniai), 11 patyriminiai vizitai (dalyvavo 153 mokiniai), </w:t>
            </w:r>
            <w:r w:rsidRPr="00C40899">
              <w:rPr>
                <w:rFonts w:eastAsia="Times New Roman"/>
              </w:rPr>
              <w:t>5 susitikimai su aukštųjų/profesinių mokyklų atstovais, 2 išvykos į studijų muges (83 mokiniai).</w:t>
            </w:r>
            <w:r w:rsidRPr="00C40899">
              <w:rPr>
                <w:rFonts w:eastAsia="Times New Roman"/>
                <w:lang w:eastAsia="lt-LT"/>
              </w:rPr>
              <w:t xml:space="preserve"> Organizuoti 17</w:t>
            </w:r>
            <w:r w:rsidRPr="00C40899">
              <w:rPr>
                <w:rStyle w:val="eop"/>
                <w:shd w:val="clear" w:color="auto" w:fill="FFFFFF"/>
              </w:rPr>
              <w:t xml:space="preserve"> intensyvaus veiklinimo vizitų Šiaulių </w:t>
            </w:r>
            <w:r w:rsidRPr="00C40899">
              <w:rPr>
                <w:rFonts w:eastAsia="Times New Roman"/>
              </w:rPr>
              <w:t>miesto įstaigose ir įmonėse.</w:t>
            </w:r>
          </w:p>
          <w:p w14:paraId="097AD5BA" w14:textId="77777777" w:rsidR="00BA437A" w:rsidRPr="00C40899" w:rsidRDefault="00BA437A" w:rsidP="003727FE">
            <w:pPr>
              <w:ind w:firstLine="0"/>
              <w:rPr>
                <w:rStyle w:val="normaltextrun"/>
              </w:rPr>
            </w:pPr>
          </w:p>
          <w:p w14:paraId="4865F5D8" w14:textId="77777777" w:rsidR="00BA437A" w:rsidRPr="00C40899" w:rsidRDefault="00BA437A" w:rsidP="003727FE">
            <w:pPr>
              <w:ind w:firstLine="0"/>
              <w:rPr>
                <w:rStyle w:val="normaltextrun"/>
              </w:rPr>
            </w:pPr>
            <w:r w:rsidRPr="00C40899">
              <w:t xml:space="preserve">Pasirašytos šešios sutartys, kurios plečia gimnazistų mokymosi galimybes: </w:t>
            </w:r>
            <w:r w:rsidRPr="00C40899">
              <w:rPr>
                <w:rStyle w:val="normaltextrun"/>
              </w:rPr>
              <w:t>su Šiaulių technologijų mokymo centru (ugdymo karjerai, projektai, renginiai), Lietuvos Raudonojo kryžiaus draugija (savanorystė), VŠĮ „Lietuvos Junior Achievement“ praktinio verslumo ugdymo programos įgyvendinimas Lietuvos mokyklose“ (mokinių mokomosios bendrovės); Vilniaus universitetu (studijų programos); Lietuvos mokinių neformaliojo švietimo centras (projekto „Kokybiškų paslaugų teikimas realioje ir virtualioje aplinkoje); Lietuvos moksleivių sąjunga (bendradarbiavimas).</w:t>
            </w:r>
          </w:p>
          <w:p w14:paraId="0A953EEE" w14:textId="77777777" w:rsidR="00BA437A" w:rsidRPr="00C40899" w:rsidRDefault="00BA437A" w:rsidP="003727FE">
            <w:pPr>
              <w:ind w:firstLine="0"/>
              <w:rPr>
                <w:b/>
              </w:rPr>
            </w:pPr>
          </w:p>
          <w:p w14:paraId="1A9BF3AD" w14:textId="77777777" w:rsidR="00BA437A" w:rsidRPr="00C40899" w:rsidRDefault="00BA437A" w:rsidP="003727FE">
            <w:pPr>
              <w:ind w:firstLine="0"/>
            </w:pPr>
            <w:r w:rsidRPr="00C40899">
              <w:t>Du kartus per mokslo metus organizuoti trišaliai pokalbiai MOKINYS-MOKYTOJAS-TĖVAS (2023 m. pavasarį ir rudenį).</w:t>
            </w:r>
          </w:p>
          <w:p w14:paraId="6BDFE4B3" w14:textId="77777777" w:rsidR="00BA437A" w:rsidRPr="00C40899" w:rsidRDefault="00BA437A" w:rsidP="003727FE">
            <w:pPr>
              <w:ind w:firstLine="0"/>
            </w:pPr>
            <w:r w:rsidRPr="00C40899">
              <w:t xml:space="preserve"> </w:t>
            </w:r>
          </w:p>
          <w:p w14:paraId="0755915B" w14:textId="77777777" w:rsidR="00BA437A" w:rsidRPr="00C40899" w:rsidRDefault="00BA437A" w:rsidP="003727FE">
            <w:pPr>
              <w:ind w:firstLine="0"/>
            </w:pPr>
            <w:r w:rsidRPr="00C40899">
              <w:t>2022-2023 m. m. 21 mokinys socialines kompetencijas ugdėsi pagal DofE programą: mokinių 2 bronzos, 18 sidabro, 1 aukso ženklelio programoje.</w:t>
            </w:r>
          </w:p>
          <w:p w14:paraId="784280FE" w14:textId="005529D7" w:rsidR="00BA437A" w:rsidRPr="00C40899" w:rsidRDefault="00BA437A" w:rsidP="00F36F07">
            <w:pPr>
              <w:spacing w:before="240"/>
              <w:ind w:firstLine="0"/>
            </w:pPr>
            <w:r w:rsidRPr="00C40899">
              <w:t xml:space="preserve">Visi I-IV </w:t>
            </w:r>
            <w:r w:rsidR="00F36F07" w:rsidRPr="00C40899">
              <w:t>(536</w:t>
            </w:r>
            <w:r w:rsidR="0079752C" w:rsidRPr="00C40899">
              <w:t xml:space="preserve"> mokiniai</w:t>
            </w:r>
            <w:r w:rsidR="00F36F07" w:rsidRPr="00C40899">
              <w:t xml:space="preserve">) </w:t>
            </w:r>
            <w:r w:rsidRPr="00C40899">
              <w:t>klasių mokiniai pasirengė karjeros planą.</w:t>
            </w:r>
          </w:p>
          <w:p w14:paraId="2A5B8696" w14:textId="77777777" w:rsidR="00BA437A" w:rsidRPr="00C40899" w:rsidRDefault="00BA437A" w:rsidP="003727FE">
            <w:pPr>
              <w:ind w:firstLine="0"/>
            </w:pPr>
          </w:p>
          <w:p w14:paraId="1446FB24" w14:textId="4778D284" w:rsidR="00BA437A" w:rsidRPr="00C40899" w:rsidRDefault="00BA437A" w:rsidP="003727FE">
            <w:pPr>
              <w:ind w:firstLine="0"/>
            </w:pPr>
            <w:r w:rsidRPr="00C40899">
              <w:t>Organizuotas du STEAM renginiai: Teodoro Grotuso konkursas</w:t>
            </w:r>
            <w:r w:rsidR="0079752C" w:rsidRPr="00C40899">
              <w:t xml:space="preserve"> (2023 m. lapkričio mėn.)</w:t>
            </w:r>
            <w:r w:rsidRPr="00C40899">
              <w:t xml:space="preserve"> Šiaulių miesto gimnazijoms ir „Aš esu Žalias“ progimnazijų mokiniams, skirtas žemės dienai</w:t>
            </w:r>
            <w:r w:rsidR="0079752C" w:rsidRPr="00C40899">
              <w:t xml:space="preserve"> (2023 m. kovo mėn.)</w:t>
            </w:r>
            <w:r w:rsidRPr="00C40899">
              <w:t>.</w:t>
            </w:r>
          </w:p>
          <w:p w14:paraId="021D54F8" w14:textId="77777777" w:rsidR="00BA437A" w:rsidRPr="00C40899" w:rsidRDefault="00BA437A" w:rsidP="003727FE">
            <w:pPr>
              <w:ind w:firstLine="0"/>
            </w:pPr>
          </w:p>
          <w:p w14:paraId="3A516D1C" w14:textId="4C53CA95" w:rsidR="00BA437A" w:rsidRPr="00C40899" w:rsidRDefault="0079752C" w:rsidP="003727FE">
            <w:pPr>
              <w:ind w:firstLine="0"/>
            </w:pPr>
            <w:r w:rsidRPr="00C40899">
              <w:t>I–</w:t>
            </w:r>
            <w:r w:rsidR="00BA437A" w:rsidRPr="00C40899">
              <w:t>III klasių mokiniai dalyvavo socialinių partnerių ir Šiaulių miesto savivaldybės finansuojamuose STEAM renginiuose:</w:t>
            </w:r>
          </w:p>
          <w:p w14:paraId="60D39BCC" w14:textId="77777777" w:rsidR="00BA437A" w:rsidRPr="00C40899" w:rsidRDefault="00BA437A" w:rsidP="003727FE">
            <w:pPr>
              <w:pStyle w:val="Sraopastraipa"/>
              <w:numPr>
                <w:ilvl w:val="0"/>
                <w:numId w:val="6"/>
              </w:numPr>
              <w:tabs>
                <w:tab w:val="left" w:pos="191"/>
              </w:tabs>
              <w:ind w:left="0" w:firstLine="0"/>
            </w:pPr>
            <w:r w:rsidRPr="00C40899">
              <w:t>VU ŠA STEAM centro organizuotose edukacijose tema: „Tyrinėjame vandens ir dirvožemio aplinką“; „Akies fizinių parametrų įvertinimas“, „Vandens ir dirvožemio aplinkos tyrinėjimas“;</w:t>
            </w:r>
          </w:p>
          <w:p w14:paraId="310CBCAC" w14:textId="77777777" w:rsidR="00BA437A" w:rsidRPr="00C40899" w:rsidRDefault="00BA437A" w:rsidP="003727FE">
            <w:pPr>
              <w:pStyle w:val="Sraopastraipa"/>
              <w:numPr>
                <w:ilvl w:val="0"/>
                <w:numId w:val="6"/>
              </w:numPr>
              <w:tabs>
                <w:tab w:val="left" w:pos="191"/>
              </w:tabs>
              <w:ind w:left="0" w:firstLine="0"/>
            </w:pPr>
            <w:r w:rsidRPr="00C40899">
              <w:t>Šiaulių techninės kūrybos centre organizuotose inžinerinėse ir techninėse dirbtuvės „Inžinerinės mąstysenos laboratorija“. „Ateities namas“;</w:t>
            </w:r>
          </w:p>
          <w:p w14:paraId="50AEEAF9" w14:textId="5A1BD7D7" w:rsidR="00BA437A" w:rsidRPr="00C40899" w:rsidRDefault="00BA437A" w:rsidP="003727FE">
            <w:pPr>
              <w:pStyle w:val="Sraopastraipa"/>
              <w:numPr>
                <w:ilvl w:val="0"/>
                <w:numId w:val="6"/>
              </w:numPr>
              <w:tabs>
                <w:tab w:val="left" w:pos="191"/>
              </w:tabs>
              <w:ind w:left="0" w:firstLine="0"/>
            </w:pPr>
            <w:r w:rsidRPr="00C40899">
              <w:t>Šiaulių technologijų mokymo centro organizuotose STEAM programose</w:t>
            </w:r>
            <w:r w:rsidR="0079752C" w:rsidRPr="00C40899">
              <w:t xml:space="preserve"> „Šokolado chemija masažui“, „</w:t>
            </w:r>
            <w:r w:rsidRPr="00C40899">
              <w:t>Keksiukai su e. prieskoniais“.</w:t>
            </w:r>
          </w:p>
          <w:p w14:paraId="61794026" w14:textId="77777777" w:rsidR="00BA437A" w:rsidRPr="00C40899" w:rsidRDefault="00BA437A" w:rsidP="003727FE">
            <w:pPr>
              <w:tabs>
                <w:tab w:val="left" w:pos="191"/>
              </w:tabs>
              <w:ind w:firstLine="0"/>
            </w:pPr>
          </w:p>
          <w:p w14:paraId="039EEF04" w14:textId="2D49A46A" w:rsidR="00BA437A" w:rsidRPr="00C40899" w:rsidRDefault="00BA437A" w:rsidP="003727FE">
            <w:pPr>
              <w:ind w:firstLine="0"/>
              <w:rPr>
                <w:bCs/>
              </w:rPr>
            </w:pPr>
            <w:r w:rsidRPr="00C40899">
              <w:t>Visi mo</w:t>
            </w:r>
            <w:r w:rsidRPr="00C40899">
              <w:rPr>
                <w:bCs/>
              </w:rPr>
              <w:t xml:space="preserve">kytojai </w:t>
            </w:r>
            <w:r w:rsidR="0079752C" w:rsidRPr="00C40899">
              <w:t xml:space="preserve">(36 mokytojai) </w:t>
            </w:r>
            <w:r w:rsidRPr="00C40899">
              <w:rPr>
                <w:bCs/>
              </w:rPr>
              <w:t>tobulino IT ir/ar skaitmeninio raštingumo kompetencijas (skaitmeninio turinio, naujų technologijų, informacijos valdymo ir kt.) įvairių mokymų, seminarų, konferencijų metu.</w:t>
            </w:r>
          </w:p>
          <w:p w14:paraId="03440D93" w14:textId="77777777" w:rsidR="00BA437A" w:rsidRPr="00C40899" w:rsidRDefault="00BA437A" w:rsidP="003727FE">
            <w:pPr>
              <w:tabs>
                <w:tab w:val="left" w:pos="191"/>
              </w:tabs>
              <w:ind w:firstLine="0"/>
            </w:pPr>
          </w:p>
          <w:p w14:paraId="64C97ED1" w14:textId="2C7EA299" w:rsidR="00BA437A" w:rsidRPr="00C40899" w:rsidRDefault="00BA437A" w:rsidP="003727FE">
            <w:pPr>
              <w:ind w:firstLine="0"/>
            </w:pPr>
            <w:r w:rsidRPr="00C40899">
              <w:t xml:space="preserve">100 proc. mokytojų </w:t>
            </w:r>
            <w:r w:rsidR="0079752C" w:rsidRPr="00C40899">
              <w:t>(36 mokytojai</w:t>
            </w:r>
            <w:r w:rsidR="00645A66" w:rsidRPr="00C40899">
              <w:t xml:space="preserve">) </w:t>
            </w:r>
            <w:r w:rsidRPr="00C40899">
              <w:t>dalyvavo UTA kvalifikacijos tobulinimo renginiuose: 21 mokytojas dalyvavo tęstiniuose (40 val.) ir 21 dalykiniuose mokymuose apie atnaujintą ugdymo turinį.</w:t>
            </w:r>
          </w:p>
          <w:p w14:paraId="2112FD88" w14:textId="77777777" w:rsidR="00BA437A" w:rsidRPr="00C40899" w:rsidRDefault="00BA437A" w:rsidP="003727FE">
            <w:pPr>
              <w:ind w:firstLine="0"/>
            </w:pPr>
          </w:p>
          <w:p w14:paraId="70952092" w14:textId="55A0A497" w:rsidR="00BA437A" w:rsidRPr="00C40899" w:rsidRDefault="00BA437A" w:rsidP="003727FE">
            <w:pPr>
              <w:ind w:firstLine="0"/>
            </w:pPr>
            <w:r w:rsidRPr="00C40899">
              <w:t xml:space="preserve">Visi mokytojai </w:t>
            </w:r>
            <w:r w:rsidR="0079752C" w:rsidRPr="00C40899">
              <w:t xml:space="preserve">(36 mokytojai) </w:t>
            </w:r>
            <w:r w:rsidRPr="00C40899">
              <w:t>dalyvavo mokymuose apie įtraukiojo ugdymo kūrimą.</w:t>
            </w:r>
          </w:p>
          <w:p w14:paraId="240F7CE6" w14:textId="77777777" w:rsidR="00BA437A" w:rsidRPr="00C40899" w:rsidRDefault="00BA437A" w:rsidP="003727FE">
            <w:pPr>
              <w:ind w:firstLine="0"/>
            </w:pPr>
          </w:p>
          <w:p w14:paraId="013740C6" w14:textId="77777777" w:rsidR="00BA437A" w:rsidRPr="00C40899" w:rsidRDefault="00BA437A" w:rsidP="003727FE">
            <w:pPr>
              <w:ind w:firstLine="0"/>
            </w:pPr>
            <w:r w:rsidRPr="00C40899">
              <w:t>Organizuotos dvi mokytojų patirties sklaidos ir veikimo kartu konferencijos.</w:t>
            </w:r>
          </w:p>
          <w:p w14:paraId="3FBCAEC4" w14:textId="77777777" w:rsidR="00BA437A" w:rsidRPr="00C40899" w:rsidRDefault="00BA437A" w:rsidP="003727FE">
            <w:pPr>
              <w:ind w:firstLine="0"/>
            </w:pPr>
          </w:p>
          <w:p w14:paraId="44896FF1" w14:textId="77777777" w:rsidR="00BA437A" w:rsidRPr="00C40899" w:rsidRDefault="00BA437A" w:rsidP="003727FE">
            <w:pPr>
              <w:ind w:firstLine="0"/>
            </w:pPr>
            <w:r w:rsidRPr="00C40899">
              <w:t>55 proc. mokytojų vedė atviras pamokas miesto mokytojams (dalyvavo „Sandoros‘, „Gegužių“, Rasos, „Romuvos“, Dainų, Gytarių progimnazijų mokytojai).</w:t>
            </w:r>
          </w:p>
          <w:p w14:paraId="67985494" w14:textId="77777777" w:rsidR="00BA437A" w:rsidRPr="00C40899" w:rsidRDefault="00BA437A" w:rsidP="003727FE">
            <w:pPr>
              <w:ind w:firstLine="0"/>
            </w:pPr>
          </w:p>
          <w:p w14:paraId="59F19E69" w14:textId="1E7AFBA3" w:rsidR="00BA437A" w:rsidRPr="00C40899" w:rsidRDefault="00BA437A" w:rsidP="00473B4E">
            <w:pPr>
              <w:ind w:firstLine="0"/>
            </w:pPr>
            <w:r w:rsidRPr="00C40899">
              <w:t>75 proc. mokytojų parengė po 1 pavyzdinį pamokos planą ir juos aptarė dalykų metodinėse grupėse.</w:t>
            </w:r>
            <w:r w:rsidR="005F50BB" w:rsidRPr="00C40899">
              <w:t xml:space="preserve"> 2023 m. II pusmetis. </w:t>
            </w:r>
          </w:p>
        </w:tc>
      </w:tr>
      <w:tr w:rsidR="00BA437A" w:rsidRPr="00C40899" w14:paraId="7DB6A83B" w14:textId="77777777" w:rsidTr="003E0BE3">
        <w:trPr>
          <w:gridAfter w:val="1"/>
          <w:wAfter w:w="13" w:type="dxa"/>
        </w:trPr>
        <w:tc>
          <w:tcPr>
            <w:tcW w:w="2123" w:type="dxa"/>
            <w:vMerge/>
          </w:tcPr>
          <w:p w14:paraId="173B6B22" w14:textId="77777777" w:rsidR="00BA437A" w:rsidRPr="00C40899" w:rsidRDefault="00BA437A" w:rsidP="003727FE">
            <w:pPr>
              <w:tabs>
                <w:tab w:val="left" w:pos="465"/>
              </w:tabs>
              <w:ind w:firstLine="0"/>
              <w:rPr>
                <w:rFonts w:eastAsia="Calibri"/>
              </w:rPr>
            </w:pPr>
          </w:p>
        </w:tc>
        <w:tc>
          <w:tcPr>
            <w:tcW w:w="2588" w:type="dxa"/>
          </w:tcPr>
          <w:p w14:paraId="5D89B085" w14:textId="77777777" w:rsidR="00BA437A" w:rsidRPr="00C40899" w:rsidRDefault="00BA437A" w:rsidP="003727FE">
            <w:pPr>
              <w:ind w:firstLine="0"/>
            </w:pPr>
            <w:r w:rsidRPr="00C40899">
              <w:t>Įgyvendinamos pagrindinio ugdymo antrosios dalies ir vidurinio ugdymo bendrosios programos dalis (proc.)</w:t>
            </w:r>
          </w:p>
        </w:tc>
        <w:tc>
          <w:tcPr>
            <w:tcW w:w="999" w:type="dxa"/>
            <w:vAlign w:val="center"/>
          </w:tcPr>
          <w:p w14:paraId="0645CEDD" w14:textId="77777777" w:rsidR="00BA437A" w:rsidRPr="00C40899" w:rsidRDefault="00BA437A" w:rsidP="003727FE">
            <w:pPr>
              <w:ind w:firstLine="0"/>
              <w:jc w:val="left"/>
            </w:pPr>
            <w:r w:rsidRPr="00C40899">
              <w:t>100</w:t>
            </w:r>
          </w:p>
        </w:tc>
        <w:tc>
          <w:tcPr>
            <w:tcW w:w="852" w:type="dxa"/>
            <w:vAlign w:val="center"/>
          </w:tcPr>
          <w:p w14:paraId="3F1DA105" w14:textId="77777777" w:rsidR="00BA437A" w:rsidRPr="00C40899" w:rsidRDefault="00BA437A" w:rsidP="003727FE">
            <w:pPr>
              <w:ind w:firstLine="0"/>
              <w:jc w:val="left"/>
            </w:pPr>
            <w:r w:rsidRPr="00C40899">
              <w:t>100</w:t>
            </w:r>
          </w:p>
        </w:tc>
        <w:tc>
          <w:tcPr>
            <w:tcW w:w="2255" w:type="dxa"/>
            <w:vMerge/>
          </w:tcPr>
          <w:p w14:paraId="6EB70126" w14:textId="77777777" w:rsidR="00BA437A" w:rsidRPr="00C40899" w:rsidRDefault="00BA437A" w:rsidP="003727FE">
            <w:pPr>
              <w:ind w:firstLine="0"/>
              <w:rPr>
                <w:b/>
              </w:rPr>
            </w:pPr>
          </w:p>
        </w:tc>
        <w:tc>
          <w:tcPr>
            <w:tcW w:w="6485" w:type="dxa"/>
            <w:vMerge/>
          </w:tcPr>
          <w:p w14:paraId="7DB401D1" w14:textId="77777777" w:rsidR="00BA437A" w:rsidRPr="00C40899" w:rsidRDefault="00BA437A" w:rsidP="003727FE">
            <w:pPr>
              <w:ind w:firstLine="0"/>
              <w:rPr>
                <w:b/>
              </w:rPr>
            </w:pPr>
          </w:p>
        </w:tc>
      </w:tr>
      <w:tr w:rsidR="00BA437A" w:rsidRPr="00C40899" w14:paraId="2D509840" w14:textId="77777777" w:rsidTr="003E0BE3">
        <w:trPr>
          <w:gridAfter w:val="1"/>
          <w:wAfter w:w="13" w:type="dxa"/>
        </w:trPr>
        <w:tc>
          <w:tcPr>
            <w:tcW w:w="2123" w:type="dxa"/>
            <w:vMerge/>
          </w:tcPr>
          <w:p w14:paraId="6360E2A2" w14:textId="77777777" w:rsidR="00BA437A" w:rsidRPr="00C40899" w:rsidRDefault="00BA437A" w:rsidP="003727FE">
            <w:pPr>
              <w:tabs>
                <w:tab w:val="left" w:pos="465"/>
              </w:tabs>
              <w:ind w:firstLine="0"/>
              <w:rPr>
                <w:rFonts w:eastAsia="Calibri"/>
              </w:rPr>
            </w:pPr>
          </w:p>
        </w:tc>
        <w:tc>
          <w:tcPr>
            <w:tcW w:w="2588" w:type="dxa"/>
          </w:tcPr>
          <w:p w14:paraId="16E33CCB" w14:textId="77777777" w:rsidR="00BA437A" w:rsidRPr="00C40899" w:rsidRDefault="00BA437A" w:rsidP="003727FE">
            <w:pPr>
              <w:ind w:firstLine="0"/>
            </w:pPr>
            <w:r w:rsidRPr="00C40899">
              <w:rPr>
                <w:shd w:val="clear" w:color="auto" w:fill="FFFFFF"/>
                <w:lang w:eastAsia="lt-LT"/>
              </w:rPr>
              <w:t xml:space="preserve">Abiturientų, išlaikiusių tris ir daugiau valstybinių brandos egzaminų, dalis </w:t>
            </w:r>
            <w:r w:rsidRPr="00C40899">
              <w:t>(proc.)</w:t>
            </w:r>
          </w:p>
        </w:tc>
        <w:tc>
          <w:tcPr>
            <w:tcW w:w="999" w:type="dxa"/>
            <w:vAlign w:val="center"/>
          </w:tcPr>
          <w:p w14:paraId="269FE65A" w14:textId="77777777" w:rsidR="00BA437A" w:rsidRPr="00C40899" w:rsidRDefault="00BA437A" w:rsidP="003727FE">
            <w:pPr>
              <w:ind w:firstLine="0"/>
              <w:jc w:val="left"/>
            </w:pPr>
            <w:r w:rsidRPr="00C40899">
              <w:t>97,6</w:t>
            </w:r>
          </w:p>
        </w:tc>
        <w:tc>
          <w:tcPr>
            <w:tcW w:w="852" w:type="dxa"/>
            <w:vAlign w:val="center"/>
          </w:tcPr>
          <w:p w14:paraId="5F54E3C9" w14:textId="77777777" w:rsidR="00BA437A" w:rsidRPr="00C40899" w:rsidRDefault="00BA437A" w:rsidP="003727FE">
            <w:pPr>
              <w:ind w:firstLine="0"/>
              <w:jc w:val="left"/>
            </w:pPr>
            <w:r w:rsidRPr="00C40899">
              <w:t>94,2</w:t>
            </w:r>
          </w:p>
        </w:tc>
        <w:tc>
          <w:tcPr>
            <w:tcW w:w="2255" w:type="dxa"/>
            <w:vMerge/>
          </w:tcPr>
          <w:p w14:paraId="56B36EBC" w14:textId="77777777" w:rsidR="00BA437A" w:rsidRPr="00C40899" w:rsidRDefault="00BA437A" w:rsidP="003727FE">
            <w:pPr>
              <w:ind w:firstLine="0"/>
              <w:rPr>
                <w:b/>
              </w:rPr>
            </w:pPr>
          </w:p>
        </w:tc>
        <w:tc>
          <w:tcPr>
            <w:tcW w:w="6485" w:type="dxa"/>
            <w:vMerge/>
          </w:tcPr>
          <w:p w14:paraId="3CABFE89" w14:textId="77777777" w:rsidR="00BA437A" w:rsidRPr="00C40899" w:rsidRDefault="00BA437A" w:rsidP="003727FE">
            <w:pPr>
              <w:ind w:firstLine="0"/>
              <w:rPr>
                <w:b/>
              </w:rPr>
            </w:pPr>
          </w:p>
        </w:tc>
      </w:tr>
      <w:tr w:rsidR="00BA437A" w:rsidRPr="00C40899" w14:paraId="23B997F8" w14:textId="77777777" w:rsidTr="003E0BE3">
        <w:trPr>
          <w:gridAfter w:val="1"/>
          <w:wAfter w:w="13" w:type="dxa"/>
        </w:trPr>
        <w:tc>
          <w:tcPr>
            <w:tcW w:w="2123" w:type="dxa"/>
            <w:vMerge/>
          </w:tcPr>
          <w:p w14:paraId="07ED97DC" w14:textId="77777777" w:rsidR="00BA437A" w:rsidRPr="00C40899" w:rsidRDefault="00BA437A" w:rsidP="003727FE">
            <w:pPr>
              <w:tabs>
                <w:tab w:val="left" w:pos="465"/>
              </w:tabs>
              <w:ind w:firstLine="0"/>
              <w:rPr>
                <w:rFonts w:eastAsia="Calibri"/>
              </w:rPr>
            </w:pPr>
          </w:p>
        </w:tc>
        <w:tc>
          <w:tcPr>
            <w:tcW w:w="2588" w:type="dxa"/>
          </w:tcPr>
          <w:p w14:paraId="40E786C6" w14:textId="77777777" w:rsidR="00BA437A" w:rsidRPr="00C40899" w:rsidRDefault="00BA437A" w:rsidP="003727FE">
            <w:pPr>
              <w:ind w:firstLine="0"/>
              <w:rPr>
                <w:shd w:val="clear" w:color="auto" w:fill="FFFFFF"/>
                <w:lang w:eastAsia="lt-LT"/>
              </w:rPr>
            </w:pPr>
            <w:r w:rsidRPr="00C40899">
              <w:t>Abiturientų lietuvių kalbos ir literatūros vidutinis balas</w:t>
            </w:r>
          </w:p>
        </w:tc>
        <w:tc>
          <w:tcPr>
            <w:tcW w:w="999" w:type="dxa"/>
            <w:vAlign w:val="center"/>
          </w:tcPr>
          <w:p w14:paraId="0D2A2815" w14:textId="77777777" w:rsidR="00BA437A" w:rsidRPr="00C40899" w:rsidRDefault="00BA437A" w:rsidP="003727FE">
            <w:pPr>
              <w:ind w:firstLine="0"/>
              <w:jc w:val="left"/>
            </w:pPr>
            <w:r w:rsidRPr="00C40899">
              <w:t>61</w:t>
            </w:r>
          </w:p>
        </w:tc>
        <w:tc>
          <w:tcPr>
            <w:tcW w:w="852" w:type="dxa"/>
            <w:vAlign w:val="center"/>
          </w:tcPr>
          <w:p w14:paraId="2550726A" w14:textId="77777777" w:rsidR="00BA437A" w:rsidRPr="00C40899" w:rsidRDefault="00BA437A" w:rsidP="003727FE">
            <w:pPr>
              <w:ind w:firstLine="0"/>
              <w:jc w:val="left"/>
            </w:pPr>
            <w:r w:rsidRPr="00C40899">
              <w:t>57,3</w:t>
            </w:r>
          </w:p>
        </w:tc>
        <w:tc>
          <w:tcPr>
            <w:tcW w:w="2255" w:type="dxa"/>
            <w:vMerge/>
          </w:tcPr>
          <w:p w14:paraId="1A421C9C" w14:textId="77777777" w:rsidR="00BA437A" w:rsidRPr="00C40899" w:rsidRDefault="00BA437A" w:rsidP="003727FE">
            <w:pPr>
              <w:ind w:firstLine="0"/>
              <w:rPr>
                <w:b/>
              </w:rPr>
            </w:pPr>
          </w:p>
        </w:tc>
        <w:tc>
          <w:tcPr>
            <w:tcW w:w="6485" w:type="dxa"/>
            <w:vMerge/>
          </w:tcPr>
          <w:p w14:paraId="755046D0" w14:textId="77777777" w:rsidR="00BA437A" w:rsidRPr="00C40899" w:rsidRDefault="00BA437A" w:rsidP="003727FE">
            <w:pPr>
              <w:ind w:firstLine="0"/>
              <w:rPr>
                <w:b/>
              </w:rPr>
            </w:pPr>
          </w:p>
        </w:tc>
      </w:tr>
      <w:tr w:rsidR="00BA437A" w:rsidRPr="00C40899" w14:paraId="4639D07C" w14:textId="77777777" w:rsidTr="003E0BE3">
        <w:trPr>
          <w:gridAfter w:val="1"/>
          <w:wAfter w:w="13" w:type="dxa"/>
        </w:trPr>
        <w:tc>
          <w:tcPr>
            <w:tcW w:w="2123" w:type="dxa"/>
            <w:vMerge/>
          </w:tcPr>
          <w:p w14:paraId="2207C90E" w14:textId="77777777" w:rsidR="00BA437A" w:rsidRPr="00C40899" w:rsidRDefault="00BA437A" w:rsidP="003727FE">
            <w:pPr>
              <w:tabs>
                <w:tab w:val="left" w:pos="465"/>
              </w:tabs>
              <w:ind w:firstLine="0"/>
              <w:rPr>
                <w:rFonts w:eastAsia="Calibri"/>
              </w:rPr>
            </w:pPr>
          </w:p>
        </w:tc>
        <w:tc>
          <w:tcPr>
            <w:tcW w:w="2588" w:type="dxa"/>
          </w:tcPr>
          <w:p w14:paraId="1FB8EE43" w14:textId="77777777" w:rsidR="00BA437A" w:rsidRPr="00C40899" w:rsidRDefault="00BA437A" w:rsidP="003727FE">
            <w:pPr>
              <w:ind w:firstLine="0"/>
              <w:rPr>
                <w:shd w:val="clear" w:color="auto" w:fill="FFFFFF"/>
                <w:lang w:eastAsia="lt-LT"/>
              </w:rPr>
            </w:pPr>
            <w:r w:rsidRPr="00C40899">
              <w:t>Abiturientų matematikos vidutinis balas</w:t>
            </w:r>
          </w:p>
        </w:tc>
        <w:tc>
          <w:tcPr>
            <w:tcW w:w="999" w:type="dxa"/>
            <w:vAlign w:val="center"/>
          </w:tcPr>
          <w:p w14:paraId="14994175" w14:textId="77777777" w:rsidR="00BA437A" w:rsidRPr="00C40899" w:rsidRDefault="00BA437A" w:rsidP="003727FE">
            <w:pPr>
              <w:ind w:firstLine="0"/>
              <w:jc w:val="left"/>
            </w:pPr>
            <w:r w:rsidRPr="00C40899">
              <w:t>30</w:t>
            </w:r>
          </w:p>
        </w:tc>
        <w:tc>
          <w:tcPr>
            <w:tcW w:w="852" w:type="dxa"/>
            <w:vAlign w:val="center"/>
          </w:tcPr>
          <w:p w14:paraId="5670D30F" w14:textId="77777777" w:rsidR="00BA437A" w:rsidRPr="00C40899" w:rsidRDefault="00BA437A" w:rsidP="003727FE">
            <w:pPr>
              <w:ind w:firstLine="0"/>
              <w:jc w:val="left"/>
            </w:pPr>
            <w:r w:rsidRPr="00C40899">
              <w:t>42</w:t>
            </w:r>
          </w:p>
        </w:tc>
        <w:tc>
          <w:tcPr>
            <w:tcW w:w="2255" w:type="dxa"/>
            <w:vMerge/>
          </w:tcPr>
          <w:p w14:paraId="415DD113" w14:textId="77777777" w:rsidR="00BA437A" w:rsidRPr="00C40899" w:rsidRDefault="00BA437A" w:rsidP="003727FE">
            <w:pPr>
              <w:ind w:firstLine="0"/>
              <w:rPr>
                <w:b/>
              </w:rPr>
            </w:pPr>
          </w:p>
        </w:tc>
        <w:tc>
          <w:tcPr>
            <w:tcW w:w="6485" w:type="dxa"/>
            <w:vMerge/>
          </w:tcPr>
          <w:p w14:paraId="472A8B96" w14:textId="77777777" w:rsidR="00BA437A" w:rsidRPr="00C40899" w:rsidRDefault="00BA437A" w:rsidP="003727FE">
            <w:pPr>
              <w:ind w:firstLine="0"/>
              <w:rPr>
                <w:b/>
              </w:rPr>
            </w:pPr>
          </w:p>
        </w:tc>
      </w:tr>
      <w:tr w:rsidR="00BA437A" w:rsidRPr="00C40899" w14:paraId="1812134E" w14:textId="77777777" w:rsidTr="003E0BE3">
        <w:trPr>
          <w:gridAfter w:val="1"/>
          <w:wAfter w:w="13" w:type="dxa"/>
        </w:trPr>
        <w:tc>
          <w:tcPr>
            <w:tcW w:w="2123" w:type="dxa"/>
            <w:vMerge/>
          </w:tcPr>
          <w:p w14:paraId="32FFFA77" w14:textId="77777777" w:rsidR="00BA437A" w:rsidRPr="00C40899" w:rsidRDefault="00BA437A" w:rsidP="003727FE">
            <w:pPr>
              <w:tabs>
                <w:tab w:val="left" w:pos="465"/>
              </w:tabs>
              <w:ind w:firstLine="0"/>
              <w:rPr>
                <w:rFonts w:eastAsia="Calibri"/>
              </w:rPr>
            </w:pPr>
          </w:p>
        </w:tc>
        <w:tc>
          <w:tcPr>
            <w:tcW w:w="2588" w:type="dxa"/>
          </w:tcPr>
          <w:p w14:paraId="213883C5" w14:textId="77777777" w:rsidR="00BA437A" w:rsidRPr="00C40899" w:rsidRDefault="00BA437A" w:rsidP="003727FE">
            <w:pPr>
              <w:pStyle w:val="Default"/>
              <w:jc w:val="both"/>
              <w:rPr>
                <w:color w:val="auto"/>
              </w:rPr>
            </w:pPr>
            <w:r w:rsidRPr="00C40899">
              <w:rPr>
                <w:color w:val="auto"/>
              </w:rPr>
              <w:t xml:space="preserve">PUPP lietuvių kalbos ir literatūros vidutinis pažymys </w:t>
            </w:r>
          </w:p>
        </w:tc>
        <w:tc>
          <w:tcPr>
            <w:tcW w:w="999" w:type="dxa"/>
            <w:vAlign w:val="center"/>
          </w:tcPr>
          <w:p w14:paraId="1023DC8F" w14:textId="77777777" w:rsidR="00BA437A" w:rsidRPr="00C40899" w:rsidRDefault="00BA437A" w:rsidP="003727FE">
            <w:pPr>
              <w:ind w:firstLine="0"/>
              <w:jc w:val="left"/>
            </w:pPr>
            <w:r w:rsidRPr="00C40899">
              <w:t>7,0</w:t>
            </w:r>
          </w:p>
        </w:tc>
        <w:tc>
          <w:tcPr>
            <w:tcW w:w="852" w:type="dxa"/>
            <w:vAlign w:val="center"/>
          </w:tcPr>
          <w:p w14:paraId="4AD11212" w14:textId="77777777" w:rsidR="00BA437A" w:rsidRPr="00C40899" w:rsidRDefault="00BA437A" w:rsidP="003727FE">
            <w:pPr>
              <w:ind w:firstLine="0"/>
              <w:jc w:val="left"/>
            </w:pPr>
            <w:r w:rsidRPr="00C40899">
              <w:t>7,6</w:t>
            </w:r>
          </w:p>
        </w:tc>
        <w:tc>
          <w:tcPr>
            <w:tcW w:w="2255" w:type="dxa"/>
            <w:vMerge/>
          </w:tcPr>
          <w:p w14:paraId="51AF1840" w14:textId="77777777" w:rsidR="00BA437A" w:rsidRPr="00C40899" w:rsidRDefault="00BA437A" w:rsidP="003727FE">
            <w:pPr>
              <w:ind w:firstLine="0"/>
              <w:rPr>
                <w:b/>
              </w:rPr>
            </w:pPr>
          </w:p>
        </w:tc>
        <w:tc>
          <w:tcPr>
            <w:tcW w:w="6485" w:type="dxa"/>
            <w:vMerge/>
          </w:tcPr>
          <w:p w14:paraId="454235AD" w14:textId="77777777" w:rsidR="00BA437A" w:rsidRPr="00C40899" w:rsidRDefault="00BA437A" w:rsidP="003727FE">
            <w:pPr>
              <w:ind w:firstLine="0"/>
              <w:rPr>
                <w:b/>
              </w:rPr>
            </w:pPr>
          </w:p>
        </w:tc>
      </w:tr>
      <w:tr w:rsidR="00BA437A" w:rsidRPr="00C40899" w14:paraId="4FDA8C04" w14:textId="77777777" w:rsidTr="003E0BE3">
        <w:trPr>
          <w:gridAfter w:val="1"/>
          <w:wAfter w:w="13" w:type="dxa"/>
        </w:trPr>
        <w:tc>
          <w:tcPr>
            <w:tcW w:w="2123" w:type="dxa"/>
            <w:vMerge/>
          </w:tcPr>
          <w:p w14:paraId="087B4891" w14:textId="77777777" w:rsidR="00BA437A" w:rsidRPr="00C40899" w:rsidRDefault="00BA437A" w:rsidP="003727FE">
            <w:pPr>
              <w:tabs>
                <w:tab w:val="left" w:pos="465"/>
              </w:tabs>
              <w:ind w:firstLine="0"/>
              <w:rPr>
                <w:rFonts w:eastAsia="Calibri"/>
              </w:rPr>
            </w:pPr>
          </w:p>
        </w:tc>
        <w:tc>
          <w:tcPr>
            <w:tcW w:w="2588" w:type="dxa"/>
          </w:tcPr>
          <w:p w14:paraId="7C9BA31C" w14:textId="77777777" w:rsidR="00BA437A" w:rsidRPr="00C40899" w:rsidRDefault="00BA437A" w:rsidP="003727FE">
            <w:pPr>
              <w:pStyle w:val="Default"/>
              <w:jc w:val="both"/>
              <w:rPr>
                <w:color w:val="auto"/>
              </w:rPr>
            </w:pPr>
            <w:r w:rsidRPr="00C40899">
              <w:rPr>
                <w:color w:val="auto"/>
              </w:rPr>
              <w:t>PUPP matematikos vidutinis pažymys</w:t>
            </w:r>
          </w:p>
        </w:tc>
        <w:tc>
          <w:tcPr>
            <w:tcW w:w="999" w:type="dxa"/>
          </w:tcPr>
          <w:p w14:paraId="79CD7177" w14:textId="77777777" w:rsidR="00BA437A" w:rsidRPr="00C40899" w:rsidRDefault="00BA437A" w:rsidP="003727FE">
            <w:pPr>
              <w:ind w:firstLine="0"/>
            </w:pPr>
            <w:r w:rsidRPr="00C40899">
              <w:t>4,5</w:t>
            </w:r>
          </w:p>
        </w:tc>
        <w:tc>
          <w:tcPr>
            <w:tcW w:w="852" w:type="dxa"/>
          </w:tcPr>
          <w:p w14:paraId="5986CBA7" w14:textId="77777777" w:rsidR="00BA437A" w:rsidRPr="00C40899" w:rsidRDefault="00BA437A" w:rsidP="003727FE">
            <w:pPr>
              <w:ind w:firstLine="0"/>
            </w:pPr>
            <w:r w:rsidRPr="00C40899">
              <w:t>5,7</w:t>
            </w:r>
          </w:p>
        </w:tc>
        <w:tc>
          <w:tcPr>
            <w:tcW w:w="2255" w:type="dxa"/>
            <w:vMerge/>
          </w:tcPr>
          <w:p w14:paraId="233FB563" w14:textId="77777777" w:rsidR="00BA437A" w:rsidRPr="00C40899" w:rsidRDefault="00BA437A" w:rsidP="003727FE">
            <w:pPr>
              <w:ind w:firstLine="0"/>
              <w:rPr>
                <w:b/>
              </w:rPr>
            </w:pPr>
          </w:p>
        </w:tc>
        <w:tc>
          <w:tcPr>
            <w:tcW w:w="6485" w:type="dxa"/>
            <w:vMerge/>
          </w:tcPr>
          <w:p w14:paraId="5E1E6A22" w14:textId="77777777" w:rsidR="00BA437A" w:rsidRPr="00C40899" w:rsidRDefault="00BA437A" w:rsidP="003727FE">
            <w:pPr>
              <w:ind w:firstLine="0"/>
              <w:rPr>
                <w:b/>
              </w:rPr>
            </w:pPr>
          </w:p>
        </w:tc>
      </w:tr>
      <w:tr w:rsidR="00BA437A" w:rsidRPr="00C40899" w14:paraId="06484262" w14:textId="77777777" w:rsidTr="003E0BE3">
        <w:trPr>
          <w:gridAfter w:val="1"/>
          <w:wAfter w:w="13" w:type="dxa"/>
        </w:trPr>
        <w:tc>
          <w:tcPr>
            <w:tcW w:w="2123" w:type="dxa"/>
            <w:vMerge/>
          </w:tcPr>
          <w:p w14:paraId="0E3A645A" w14:textId="77777777" w:rsidR="00BA437A" w:rsidRPr="00C40899" w:rsidRDefault="00BA437A" w:rsidP="003727FE">
            <w:pPr>
              <w:tabs>
                <w:tab w:val="left" w:pos="465"/>
              </w:tabs>
              <w:ind w:firstLine="0"/>
              <w:rPr>
                <w:rFonts w:eastAsia="Calibri"/>
              </w:rPr>
            </w:pPr>
          </w:p>
        </w:tc>
        <w:tc>
          <w:tcPr>
            <w:tcW w:w="2588" w:type="dxa"/>
            <w:tcBorders>
              <w:top w:val="single" w:sz="8" w:space="0" w:color="000000"/>
              <w:left w:val="single" w:sz="4" w:space="0" w:color="000000"/>
              <w:bottom w:val="single" w:sz="8" w:space="0" w:color="000000"/>
            </w:tcBorders>
            <w:shd w:val="clear" w:color="auto" w:fill="auto"/>
          </w:tcPr>
          <w:p w14:paraId="71287D93" w14:textId="77777777" w:rsidR="00BA437A" w:rsidRPr="00C40899" w:rsidRDefault="00BA437A" w:rsidP="003727FE">
            <w:pPr>
              <w:pStyle w:val="Default"/>
              <w:jc w:val="both"/>
              <w:rPr>
                <w:color w:val="auto"/>
              </w:rPr>
            </w:pPr>
            <w:r w:rsidRPr="00C40899">
              <w:rPr>
                <w:color w:val="auto"/>
              </w:rPr>
              <w:t>Mokinių, pasirinkusių laikyti chemijos egzaminą, dalis (proc.)</w:t>
            </w:r>
          </w:p>
        </w:tc>
        <w:tc>
          <w:tcPr>
            <w:tcW w:w="999" w:type="dxa"/>
            <w:tcBorders>
              <w:top w:val="single" w:sz="8" w:space="0" w:color="000000"/>
              <w:left w:val="single" w:sz="8" w:space="0" w:color="000000"/>
              <w:bottom w:val="single" w:sz="8" w:space="0" w:color="000000"/>
            </w:tcBorders>
            <w:shd w:val="clear" w:color="auto" w:fill="auto"/>
            <w:vAlign w:val="center"/>
          </w:tcPr>
          <w:p w14:paraId="3966690A" w14:textId="77777777" w:rsidR="00BA437A" w:rsidRPr="00C40899" w:rsidRDefault="00BA437A" w:rsidP="003727FE">
            <w:pPr>
              <w:snapToGrid w:val="0"/>
              <w:ind w:firstLine="0"/>
              <w:jc w:val="left"/>
            </w:pPr>
            <w:r w:rsidRPr="00C40899">
              <w:t>6,3</w:t>
            </w:r>
          </w:p>
        </w:tc>
        <w:tc>
          <w:tcPr>
            <w:tcW w:w="852" w:type="dxa"/>
            <w:vAlign w:val="center"/>
          </w:tcPr>
          <w:p w14:paraId="28D86932" w14:textId="77777777" w:rsidR="00BA437A" w:rsidRPr="00C40899" w:rsidRDefault="00BA437A" w:rsidP="003727FE">
            <w:pPr>
              <w:ind w:firstLine="0"/>
              <w:jc w:val="left"/>
            </w:pPr>
            <w:r w:rsidRPr="00C40899">
              <w:t>2,8</w:t>
            </w:r>
          </w:p>
        </w:tc>
        <w:tc>
          <w:tcPr>
            <w:tcW w:w="2255" w:type="dxa"/>
            <w:vMerge/>
          </w:tcPr>
          <w:p w14:paraId="11485E5C" w14:textId="77777777" w:rsidR="00BA437A" w:rsidRPr="00C40899" w:rsidRDefault="00BA437A" w:rsidP="003727FE">
            <w:pPr>
              <w:ind w:firstLine="0"/>
              <w:rPr>
                <w:b/>
              </w:rPr>
            </w:pPr>
          </w:p>
        </w:tc>
        <w:tc>
          <w:tcPr>
            <w:tcW w:w="6485" w:type="dxa"/>
            <w:vMerge/>
          </w:tcPr>
          <w:p w14:paraId="2058B5EF" w14:textId="77777777" w:rsidR="00BA437A" w:rsidRPr="00C40899" w:rsidRDefault="00BA437A" w:rsidP="003727FE">
            <w:pPr>
              <w:ind w:firstLine="0"/>
              <w:rPr>
                <w:b/>
              </w:rPr>
            </w:pPr>
          </w:p>
        </w:tc>
      </w:tr>
      <w:tr w:rsidR="00BA437A" w:rsidRPr="00C40899" w14:paraId="375D47B9" w14:textId="77777777" w:rsidTr="003E0BE3">
        <w:trPr>
          <w:gridAfter w:val="1"/>
          <w:wAfter w:w="13" w:type="dxa"/>
        </w:trPr>
        <w:tc>
          <w:tcPr>
            <w:tcW w:w="2123" w:type="dxa"/>
            <w:vMerge/>
          </w:tcPr>
          <w:p w14:paraId="1D2751B1" w14:textId="77777777" w:rsidR="00BA437A" w:rsidRPr="00C40899" w:rsidRDefault="00BA437A" w:rsidP="003727FE">
            <w:pPr>
              <w:tabs>
                <w:tab w:val="left" w:pos="465"/>
              </w:tabs>
              <w:ind w:firstLine="0"/>
              <w:rPr>
                <w:rFonts w:eastAsia="Calibri"/>
              </w:rPr>
            </w:pPr>
          </w:p>
        </w:tc>
        <w:tc>
          <w:tcPr>
            <w:tcW w:w="2588" w:type="dxa"/>
            <w:tcBorders>
              <w:top w:val="single" w:sz="8" w:space="0" w:color="000000"/>
              <w:left w:val="single" w:sz="4" w:space="0" w:color="000000"/>
              <w:bottom w:val="single" w:sz="8" w:space="0" w:color="000000"/>
            </w:tcBorders>
            <w:shd w:val="clear" w:color="auto" w:fill="auto"/>
          </w:tcPr>
          <w:p w14:paraId="0875AD99" w14:textId="77777777" w:rsidR="00BA437A" w:rsidRPr="00C40899" w:rsidRDefault="00BA437A" w:rsidP="003727FE">
            <w:pPr>
              <w:pStyle w:val="Default"/>
              <w:jc w:val="both"/>
              <w:rPr>
                <w:color w:val="auto"/>
              </w:rPr>
            </w:pPr>
            <w:r w:rsidRPr="00C40899">
              <w:rPr>
                <w:color w:val="auto"/>
              </w:rPr>
              <w:t>Mokinių, išlaikiusių chemijos egzaminą nuo 86 iki 100 balų, dalis (proc.)</w:t>
            </w:r>
          </w:p>
        </w:tc>
        <w:tc>
          <w:tcPr>
            <w:tcW w:w="999" w:type="dxa"/>
            <w:tcBorders>
              <w:top w:val="single" w:sz="8" w:space="0" w:color="000000"/>
              <w:left w:val="single" w:sz="8" w:space="0" w:color="000000"/>
              <w:bottom w:val="single" w:sz="8" w:space="0" w:color="000000"/>
            </w:tcBorders>
            <w:shd w:val="clear" w:color="auto" w:fill="auto"/>
            <w:vAlign w:val="center"/>
          </w:tcPr>
          <w:p w14:paraId="25918633" w14:textId="77777777" w:rsidR="00BA437A" w:rsidRPr="00C40899" w:rsidRDefault="00BA437A" w:rsidP="003727FE">
            <w:pPr>
              <w:snapToGrid w:val="0"/>
              <w:ind w:firstLine="0"/>
              <w:jc w:val="left"/>
            </w:pPr>
            <w:r w:rsidRPr="00C40899">
              <w:t>15</w:t>
            </w:r>
          </w:p>
        </w:tc>
        <w:tc>
          <w:tcPr>
            <w:tcW w:w="852" w:type="dxa"/>
            <w:vAlign w:val="center"/>
          </w:tcPr>
          <w:p w14:paraId="5AD60E2B" w14:textId="77777777" w:rsidR="00BA437A" w:rsidRPr="00C40899" w:rsidRDefault="00BA437A" w:rsidP="003727FE">
            <w:pPr>
              <w:ind w:firstLine="0"/>
              <w:jc w:val="left"/>
            </w:pPr>
            <w:r w:rsidRPr="00C40899">
              <w:t>50</w:t>
            </w:r>
          </w:p>
        </w:tc>
        <w:tc>
          <w:tcPr>
            <w:tcW w:w="2255" w:type="dxa"/>
            <w:vMerge/>
          </w:tcPr>
          <w:p w14:paraId="60EA77F0" w14:textId="77777777" w:rsidR="00BA437A" w:rsidRPr="00C40899" w:rsidRDefault="00BA437A" w:rsidP="003727FE">
            <w:pPr>
              <w:ind w:firstLine="0"/>
              <w:rPr>
                <w:b/>
              </w:rPr>
            </w:pPr>
          </w:p>
        </w:tc>
        <w:tc>
          <w:tcPr>
            <w:tcW w:w="6485" w:type="dxa"/>
            <w:vMerge/>
          </w:tcPr>
          <w:p w14:paraId="1E0816BE" w14:textId="77777777" w:rsidR="00BA437A" w:rsidRPr="00C40899" w:rsidRDefault="00BA437A" w:rsidP="003727FE">
            <w:pPr>
              <w:ind w:firstLine="0"/>
              <w:rPr>
                <w:b/>
              </w:rPr>
            </w:pPr>
          </w:p>
        </w:tc>
      </w:tr>
      <w:tr w:rsidR="00BA437A" w:rsidRPr="00C40899" w14:paraId="3E9399EB" w14:textId="77777777" w:rsidTr="003E0BE3">
        <w:trPr>
          <w:gridAfter w:val="1"/>
          <w:wAfter w:w="13" w:type="dxa"/>
        </w:trPr>
        <w:tc>
          <w:tcPr>
            <w:tcW w:w="2123" w:type="dxa"/>
            <w:vMerge/>
          </w:tcPr>
          <w:p w14:paraId="10954FBD" w14:textId="77777777" w:rsidR="00BA437A" w:rsidRPr="00C40899" w:rsidRDefault="00BA437A" w:rsidP="003727FE">
            <w:pPr>
              <w:tabs>
                <w:tab w:val="left" w:pos="465"/>
              </w:tabs>
              <w:ind w:firstLine="0"/>
              <w:rPr>
                <w:rFonts w:eastAsia="Calibri"/>
              </w:rPr>
            </w:pPr>
          </w:p>
        </w:tc>
        <w:tc>
          <w:tcPr>
            <w:tcW w:w="2588" w:type="dxa"/>
            <w:tcBorders>
              <w:top w:val="single" w:sz="8" w:space="0" w:color="000000"/>
              <w:left w:val="single" w:sz="4" w:space="0" w:color="000000"/>
              <w:bottom w:val="single" w:sz="8" w:space="0" w:color="000000"/>
            </w:tcBorders>
            <w:shd w:val="clear" w:color="auto" w:fill="auto"/>
          </w:tcPr>
          <w:p w14:paraId="4B20BCBB" w14:textId="77777777" w:rsidR="00BA437A" w:rsidRPr="00C40899" w:rsidRDefault="00BA437A" w:rsidP="003727FE">
            <w:pPr>
              <w:pStyle w:val="Default"/>
              <w:jc w:val="both"/>
              <w:rPr>
                <w:color w:val="auto"/>
              </w:rPr>
            </w:pPr>
            <w:r w:rsidRPr="00C40899">
              <w:rPr>
                <w:color w:val="auto"/>
              </w:rPr>
              <w:t>Mokinių, pasirinkusių laikyti IT egzaminą, dalis (proc.)</w:t>
            </w:r>
          </w:p>
        </w:tc>
        <w:tc>
          <w:tcPr>
            <w:tcW w:w="999" w:type="dxa"/>
            <w:tcBorders>
              <w:top w:val="single" w:sz="8" w:space="0" w:color="000000"/>
              <w:left w:val="single" w:sz="8" w:space="0" w:color="000000"/>
              <w:bottom w:val="single" w:sz="8" w:space="0" w:color="000000"/>
            </w:tcBorders>
            <w:shd w:val="clear" w:color="auto" w:fill="auto"/>
            <w:vAlign w:val="center"/>
          </w:tcPr>
          <w:p w14:paraId="41F53F2E" w14:textId="77777777" w:rsidR="00BA437A" w:rsidRPr="00C40899" w:rsidRDefault="00BA437A" w:rsidP="003727FE">
            <w:pPr>
              <w:snapToGrid w:val="0"/>
              <w:ind w:firstLine="0"/>
              <w:jc w:val="left"/>
            </w:pPr>
            <w:r w:rsidRPr="00C40899">
              <w:t>10</w:t>
            </w:r>
          </w:p>
        </w:tc>
        <w:tc>
          <w:tcPr>
            <w:tcW w:w="852" w:type="dxa"/>
            <w:vAlign w:val="center"/>
          </w:tcPr>
          <w:p w14:paraId="78859B1A" w14:textId="77777777" w:rsidR="00BA437A" w:rsidRPr="00C40899" w:rsidRDefault="00BA437A" w:rsidP="003727FE">
            <w:pPr>
              <w:ind w:firstLine="0"/>
              <w:jc w:val="left"/>
            </w:pPr>
            <w:r w:rsidRPr="00C40899">
              <w:t>8,3</w:t>
            </w:r>
          </w:p>
        </w:tc>
        <w:tc>
          <w:tcPr>
            <w:tcW w:w="2255" w:type="dxa"/>
            <w:vMerge/>
          </w:tcPr>
          <w:p w14:paraId="389C3B04" w14:textId="77777777" w:rsidR="00BA437A" w:rsidRPr="00C40899" w:rsidRDefault="00BA437A" w:rsidP="003727FE">
            <w:pPr>
              <w:ind w:firstLine="0"/>
              <w:rPr>
                <w:b/>
              </w:rPr>
            </w:pPr>
          </w:p>
        </w:tc>
        <w:tc>
          <w:tcPr>
            <w:tcW w:w="6485" w:type="dxa"/>
            <w:vMerge/>
          </w:tcPr>
          <w:p w14:paraId="5C90EAFB" w14:textId="77777777" w:rsidR="00BA437A" w:rsidRPr="00C40899" w:rsidRDefault="00BA437A" w:rsidP="003727FE">
            <w:pPr>
              <w:ind w:firstLine="0"/>
              <w:rPr>
                <w:b/>
              </w:rPr>
            </w:pPr>
          </w:p>
        </w:tc>
      </w:tr>
      <w:tr w:rsidR="00BA437A" w:rsidRPr="00C40899" w14:paraId="0BD051ED" w14:textId="77777777" w:rsidTr="003E0BE3">
        <w:trPr>
          <w:gridAfter w:val="1"/>
          <w:wAfter w:w="13" w:type="dxa"/>
        </w:trPr>
        <w:tc>
          <w:tcPr>
            <w:tcW w:w="2123" w:type="dxa"/>
            <w:vMerge/>
          </w:tcPr>
          <w:p w14:paraId="3F849414" w14:textId="77777777" w:rsidR="00BA437A" w:rsidRPr="00C40899" w:rsidRDefault="00BA437A" w:rsidP="003727FE">
            <w:pPr>
              <w:tabs>
                <w:tab w:val="left" w:pos="465"/>
              </w:tabs>
              <w:ind w:firstLine="0"/>
              <w:rPr>
                <w:rFonts w:eastAsia="Calibri"/>
              </w:rPr>
            </w:pPr>
          </w:p>
        </w:tc>
        <w:tc>
          <w:tcPr>
            <w:tcW w:w="2588" w:type="dxa"/>
            <w:tcBorders>
              <w:top w:val="single" w:sz="8" w:space="0" w:color="000000"/>
              <w:left w:val="single" w:sz="4" w:space="0" w:color="000000"/>
              <w:bottom w:val="single" w:sz="8" w:space="0" w:color="000000"/>
            </w:tcBorders>
            <w:shd w:val="clear" w:color="auto" w:fill="auto"/>
          </w:tcPr>
          <w:p w14:paraId="5C319696" w14:textId="77777777" w:rsidR="00BA437A" w:rsidRPr="00C40899" w:rsidRDefault="00BA437A" w:rsidP="003727FE">
            <w:pPr>
              <w:pStyle w:val="Default"/>
              <w:jc w:val="both"/>
              <w:rPr>
                <w:color w:val="auto"/>
              </w:rPr>
            </w:pPr>
            <w:r w:rsidRPr="00C40899">
              <w:rPr>
                <w:color w:val="auto"/>
              </w:rPr>
              <w:t>Mokinių, išlaikiusių IT egzaminą nuo 86 iki 100 balų, dalis (proc.)</w:t>
            </w:r>
          </w:p>
        </w:tc>
        <w:tc>
          <w:tcPr>
            <w:tcW w:w="999" w:type="dxa"/>
            <w:tcBorders>
              <w:top w:val="single" w:sz="8" w:space="0" w:color="000000"/>
              <w:left w:val="single" w:sz="8" w:space="0" w:color="000000"/>
              <w:bottom w:val="single" w:sz="8" w:space="0" w:color="000000"/>
            </w:tcBorders>
            <w:shd w:val="clear" w:color="auto" w:fill="auto"/>
            <w:vAlign w:val="center"/>
          </w:tcPr>
          <w:p w14:paraId="756AD1BB" w14:textId="77777777" w:rsidR="00BA437A" w:rsidRPr="00C40899" w:rsidRDefault="00BA437A" w:rsidP="003727FE">
            <w:pPr>
              <w:snapToGrid w:val="0"/>
              <w:ind w:firstLine="0"/>
              <w:jc w:val="left"/>
            </w:pPr>
            <w:r w:rsidRPr="00C40899">
              <w:t>15</w:t>
            </w:r>
          </w:p>
        </w:tc>
        <w:tc>
          <w:tcPr>
            <w:tcW w:w="852" w:type="dxa"/>
            <w:vAlign w:val="center"/>
          </w:tcPr>
          <w:p w14:paraId="1DFCD996" w14:textId="77777777" w:rsidR="00BA437A" w:rsidRPr="00C40899" w:rsidRDefault="00BA437A" w:rsidP="003727FE">
            <w:pPr>
              <w:ind w:firstLine="0"/>
              <w:jc w:val="left"/>
            </w:pPr>
            <w:r w:rsidRPr="00C40899">
              <w:t>17</w:t>
            </w:r>
          </w:p>
        </w:tc>
        <w:tc>
          <w:tcPr>
            <w:tcW w:w="2255" w:type="dxa"/>
            <w:vMerge/>
          </w:tcPr>
          <w:p w14:paraId="083423A4" w14:textId="77777777" w:rsidR="00BA437A" w:rsidRPr="00C40899" w:rsidRDefault="00BA437A" w:rsidP="003727FE">
            <w:pPr>
              <w:ind w:firstLine="0"/>
              <w:rPr>
                <w:b/>
              </w:rPr>
            </w:pPr>
          </w:p>
        </w:tc>
        <w:tc>
          <w:tcPr>
            <w:tcW w:w="6485" w:type="dxa"/>
            <w:vMerge/>
          </w:tcPr>
          <w:p w14:paraId="5347FD61" w14:textId="77777777" w:rsidR="00BA437A" w:rsidRPr="00C40899" w:rsidRDefault="00BA437A" w:rsidP="003727FE">
            <w:pPr>
              <w:ind w:firstLine="0"/>
              <w:rPr>
                <w:b/>
              </w:rPr>
            </w:pPr>
          </w:p>
        </w:tc>
      </w:tr>
      <w:tr w:rsidR="00BA437A" w:rsidRPr="00C40899" w14:paraId="248DB0F1" w14:textId="77777777" w:rsidTr="003E0BE3">
        <w:trPr>
          <w:gridAfter w:val="1"/>
          <w:wAfter w:w="13" w:type="dxa"/>
        </w:trPr>
        <w:tc>
          <w:tcPr>
            <w:tcW w:w="2123" w:type="dxa"/>
            <w:vMerge/>
          </w:tcPr>
          <w:p w14:paraId="51E3A2D9" w14:textId="77777777" w:rsidR="00BA437A" w:rsidRPr="00C40899" w:rsidRDefault="00BA437A" w:rsidP="003727FE">
            <w:pPr>
              <w:tabs>
                <w:tab w:val="left" w:pos="465"/>
              </w:tabs>
              <w:ind w:firstLine="0"/>
              <w:rPr>
                <w:rFonts w:eastAsia="Calibri"/>
              </w:rPr>
            </w:pPr>
          </w:p>
        </w:tc>
        <w:tc>
          <w:tcPr>
            <w:tcW w:w="2588" w:type="dxa"/>
            <w:tcBorders>
              <w:top w:val="single" w:sz="8" w:space="0" w:color="000000"/>
              <w:left w:val="single" w:sz="4" w:space="0" w:color="000000"/>
              <w:bottom w:val="single" w:sz="8" w:space="0" w:color="000000"/>
            </w:tcBorders>
            <w:shd w:val="clear" w:color="auto" w:fill="auto"/>
          </w:tcPr>
          <w:p w14:paraId="24EB500D" w14:textId="77777777" w:rsidR="00BA437A" w:rsidRPr="00C40899" w:rsidRDefault="00BA437A" w:rsidP="003727FE">
            <w:pPr>
              <w:pStyle w:val="Default"/>
              <w:jc w:val="both"/>
              <w:rPr>
                <w:color w:val="auto"/>
              </w:rPr>
            </w:pPr>
            <w:r w:rsidRPr="00C40899">
              <w:rPr>
                <w:color w:val="auto"/>
              </w:rPr>
              <w:t>Mokinių, pasirinkusių laikyti fizikos egzaminą, dalis (proc.)</w:t>
            </w:r>
          </w:p>
        </w:tc>
        <w:tc>
          <w:tcPr>
            <w:tcW w:w="999" w:type="dxa"/>
            <w:tcBorders>
              <w:top w:val="single" w:sz="8" w:space="0" w:color="000000"/>
              <w:left w:val="single" w:sz="8" w:space="0" w:color="000000"/>
              <w:bottom w:val="single" w:sz="8" w:space="0" w:color="000000"/>
            </w:tcBorders>
            <w:shd w:val="clear" w:color="auto" w:fill="auto"/>
            <w:vAlign w:val="center"/>
          </w:tcPr>
          <w:p w14:paraId="726AC7CE" w14:textId="77777777" w:rsidR="00BA437A" w:rsidRPr="00C40899" w:rsidRDefault="00BA437A" w:rsidP="003727FE">
            <w:pPr>
              <w:snapToGrid w:val="0"/>
              <w:ind w:firstLine="0"/>
              <w:jc w:val="left"/>
            </w:pPr>
            <w:r w:rsidRPr="00C40899">
              <w:t>26</w:t>
            </w:r>
          </w:p>
        </w:tc>
        <w:tc>
          <w:tcPr>
            <w:tcW w:w="852" w:type="dxa"/>
            <w:vAlign w:val="center"/>
          </w:tcPr>
          <w:p w14:paraId="058015D0" w14:textId="77777777" w:rsidR="00BA437A" w:rsidRPr="00C40899" w:rsidRDefault="00BA437A" w:rsidP="003727FE">
            <w:pPr>
              <w:ind w:firstLine="0"/>
              <w:jc w:val="left"/>
            </w:pPr>
            <w:r w:rsidRPr="00C40899">
              <w:t>18,1</w:t>
            </w:r>
          </w:p>
        </w:tc>
        <w:tc>
          <w:tcPr>
            <w:tcW w:w="2255" w:type="dxa"/>
            <w:vMerge/>
          </w:tcPr>
          <w:p w14:paraId="1DD1764D" w14:textId="77777777" w:rsidR="00BA437A" w:rsidRPr="00C40899" w:rsidRDefault="00BA437A" w:rsidP="003727FE">
            <w:pPr>
              <w:ind w:firstLine="0"/>
              <w:rPr>
                <w:b/>
              </w:rPr>
            </w:pPr>
          </w:p>
        </w:tc>
        <w:tc>
          <w:tcPr>
            <w:tcW w:w="6485" w:type="dxa"/>
            <w:vMerge/>
          </w:tcPr>
          <w:p w14:paraId="07B4221F" w14:textId="77777777" w:rsidR="00BA437A" w:rsidRPr="00C40899" w:rsidRDefault="00BA437A" w:rsidP="003727FE">
            <w:pPr>
              <w:ind w:firstLine="0"/>
              <w:rPr>
                <w:b/>
              </w:rPr>
            </w:pPr>
          </w:p>
        </w:tc>
      </w:tr>
      <w:tr w:rsidR="00BA437A" w:rsidRPr="00C40899" w14:paraId="7759E5ED" w14:textId="77777777" w:rsidTr="003E0BE3">
        <w:trPr>
          <w:gridAfter w:val="1"/>
          <w:wAfter w:w="13" w:type="dxa"/>
        </w:trPr>
        <w:tc>
          <w:tcPr>
            <w:tcW w:w="2123" w:type="dxa"/>
            <w:vMerge/>
          </w:tcPr>
          <w:p w14:paraId="6AC9D16F" w14:textId="77777777" w:rsidR="00BA437A" w:rsidRPr="00C40899" w:rsidRDefault="00BA437A" w:rsidP="003727FE">
            <w:pPr>
              <w:tabs>
                <w:tab w:val="left" w:pos="465"/>
              </w:tabs>
              <w:ind w:firstLine="0"/>
              <w:rPr>
                <w:rFonts w:eastAsia="Calibri"/>
              </w:rPr>
            </w:pPr>
          </w:p>
        </w:tc>
        <w:tc>
          <w:tcPr>
            <w:tcW w:w="2588" w:type="dxa"/>
          </w:tcPr>
          <w:p w14:paraId="5B747EE4" w14:textId="77777777" w:rsidR="00BA437A" w:rsidRPr="00C40899" w:rsidRDefault="00BA437A" w:rsidP="003727FE">
            <w:pPr>
              <w:ind w:firstLine="0"/>
            </w:pPr>
            <w:r w:rsidRPr="00C40899">
              <w:rPr>
                <w:shd w:val="clear" w:color="auto" w:fill="FFFFFF"/>
                <w:lang w:eastAsia="lt-LT"/>
              </w:rPr>
              <w:t xml:space="preserve">Mokinių, padariusių ugdymo(si) pažangą, dalis </w:t>
            </w:r>
            <w:r w:rsidRPr="00C40899">
              <w:t>(proc.)</w:t>
            </w:r>
          </w:p>
          <w:p w14:paraId="1F34DC81" w14:textId="77777777" w:rsidR="00BA437A" w:rsidRPr="00C40899" w:rsidRDefault="00BA437A" w:rsidP="00BA437A">
            <w:pPr>
              <w:pStyle w:val="Sraopastraipa"/>
              <w:numPr>
                <w:ilvl w:val="0"/>
                <w:numId w:val="4"/>
              </w:numPr>
              <w:tabs>
                <w:tab w:val="left" w:pos="179"/>
              </w:tabs>
              <w:ind w:left="37" w:hanging="37"/>
            </w:pPr>
            <w:r w:rsidRPr="00C40899">
              <w:t>Matematika</w:t>
            </w:r>
          </w:p>
          <w:p w14:paraId="49FBF503" w14:textId="15DBE35A" w:rsidR="00BA437A" w:rsidRPr="00C40899" w:rsidRDefault="00BA437A" w:rsidP="00BA437A">
            <w:pPr>
              <w:pStyle w:val="Sraopastraipa"/>
              <w:numPr>
                <w:ilvl w:val="0"/>
                <w:numId w:val="4"/>
              </w:numPr>
              <w:tabs>
                <w:tab w:val="left" w:pos="179"/>
              </w:tabs>
              <w:ind w:left="37" w:hanging="37"/>
            </w:pPr>
            <w:r w:rsidRPr="00C40899">
              <w:t>Lietuvių k. ir literatūra</w:t>
            </w:r>
          </w:p>
        </w:tc>
        <w:tc>
          <w:tcPr>
            <w:tcW w:w="999" w:type="dxa"/>
            <w:vAlign w:val="center"/>
          </w:tcPr>
          <w:p w14:paraId="61F35E1D" w14:textId="77777777" w:rsidR="00BA437A" w:rsidRPr="00C40899" w:rsidRDefault="00BA437A" w:rsidP="003727FE">
            <w:pPr>
              <w:ind w:firstLine="0"/>
              <w:jc w:val="left"/>
            </w:pPr>
            <w:r w:rsidRPr="00C40899">
              <w:t>81</w:t>
            </w:r>
          </w:p>
          <w:p w14:paraId="506E5933" w14:textId="77777777" w:rsidR="00BA437A" w:rsidRPr="00C40899" w:rsidRDefault="00BA437A" w:rsidP="003727FE">
            <w:pPr>
              <w:ind w:firstLine="0"/>
              <w:jc w:val="left"/>
            </w:pPr>
          </w:p>
          <w:p w14:paraId="3460CB20" w14:textId="77777777" w:rsidR="00BA437A" w:rsidRPr="00C40899" w:rsidRDefault="00BA437A" w:rsidP="003727FE">
            <w:pPr>
              <w:ind w:firstLine="0"/>
              <w:jc w:val="left"/>
            </w:pPr>
          </w:p>
        </w:tc>
        <w:tc>
          <w:tcPr>
            <w:tcW w:w="852" w:type="dxa"/>
            <w:vAlign w:val="center"/>
          </w:tcPr>
          <w:p w14:paraId="34E25622" w14:textId="2FADA06E" w:rsidR="00BA437A" w:rsidRPr="00C40899" w:rsidRDefault="00BA437A" w:rsidP="003727FE">
            <w:pPr>
              <w:ind w:firstLine="0"/>
              <w:jc w:val="left"/>
            </w:pPr>
            <w:r w:rsidRPr="00C40899">
              <w:t>84,4</w:t>
            </w:r>
          </w:p>
          <w:p w14:paraId="6A0F3437" w14:textId="238D1D96" w:rsidR="00BA437A" w:rsidRPr="00C40899" w:rsidRDefault="00BA437A" w:rsidP="003727FE">
            <w:pPr>
              <w:ind w:firstLine="0"/>
              <w:jc w:val="left"/>
            </w:pPr>
            <w:r w:rsidRPr="00C40899">
              <w:t>87,8</w:t>
            </w:r>
          </w:p>
        </w:tc>
        <w:tc>
          <w:tcPr>
            <w:tcW w:w="2255" w:type="dxa"/>
            <w:vMerge/>
          </w:tcPr>
          <w:p w14:paraId="64531A8A" w14:textId="77777777" w:rsidR="00BA437A" w:rsidRPr="00C40899" w:rsidRDefault="00BA437A" w:rsidP="003727FE">
            <w:pPr>
              <w:ind w:firstLine="0"/>
              <w:rPr>
                <w:b/>
              </w:rPr>
            </w:pPr>
          </w:p>
        </w:tc>
        <w:tc>
          <w:tcPr>
            <w:tcW w:w="6485" w:type="dxa"/>
            <w:vMerge/>
          </w:tcPr>
          <w:p w14:paraId="632E03EF" w14:textId="77777777" w:rsidR="00BA437A" w:rsidRPr="00C40899" w:rsidRDefault="00BA437A" w:rsidP="003727FE">
            <w:pPr>
              <w:ind w:firstLine="0"/>
              <w:rPr>
                <w:b/>
              </w:rPr>
            </w:pPr>
          </w:p>
        </w:tc>
      </w:tr>
      <w:tr w:rsidR="00BA437A" w:rsidRPr="00C40899" w14:paraId="607FFB05" w14:textId="77777777" w:rsidTr="00505FD7">
        <w:trPr>
          <w:gridAfter w:val="1"/>
          <w:wAfter w:w="13" w:type="dxa"/>
        </w:trPr>
        <w:tc>
          <w:tcPr>
            <w:tcW w:w="2123" w:type="dxa"/>
            <w:vMerge/>
          </w:tcPr>
          <w:p w14:paraId="4ED6A9D6" w14:textId="77777777" w:rsidR="00BA437A" w:rsidRPr="00C40899" w:rsidRDefault="00BA437A" w:rsidP="003727FE">
            <w:pPr>
              <w:tabs>
                <w:tab w:val="left" w:pos="465"/>
              </w:tabs>
              <w:ind w:firstLine="0"/>
              <w:rPr>
                <w:rFonts w:eastAsia="Calibri"/>
              </w:rPr>
            </w:pPr>
          </w:p>
        </w:tc>
        <w:tc>
          <w:tcPr>
            <w:tcW w:w="2588" w:type="dxa"/>
            <w:tcBorders>
              <w:top w:val="single" w:sz="8" w:space="0" w:color="000000"/>
              <w:left w:val="single" w:sz="4" w:space="0" w:color="000000"/>
              <w:bottom w:val="single" w:sz="8" w:space="0" w:color="000000"/>
            </w:tcBorders>
            <w:shd w:val="clear" w:color="auto" w:fill="auto"/>
          </w:tcPr>
          <w:p w14:paraId="1C3E5095" w14:textId="77777777" w:rsidR="00BA437A" w:rsidRPr="00C40899" w:rsidRDefault="00BA437A" w:rsidP="003727FE">
            <w:pPr>
              <w:pStyle w:val="Default"/>
              <w:jc w:val="both"/>
              <w:rPr>
                <w:color w:val="auto"/>
              </w:rPr>
            </w:pPr>
            <w:r w:rsidRPr="00C40899">
              <w:rPr>
                <w:color w:val="auto"/>
              </w:rPr>
              <w:t>Mokinių, išlaikiusių fizikos egzaminą nuo 86 iki 100 balų, dalis (proc.)</w:t>
            </w:r>
          </w:p>
        </w:tc>
        <w:tc>
          <w:tcPr>
            <w:tcW w:w="999" w:type="dxa"/>
            <w:tcBorders>
              <w:top w:val="single" w:sz="8" w:space="0" w:color="000000"/>
              <w:left w:val="single" w:sz="8" w:space="0" w:color="000000"/>
              <w:bottom w:val="single" w:sz="8" w:space="0" w:color="000000"/>
            </w:tcBorders>
            <w:shd w:val="clear" w:color="auto" w:fill="auto"/>
            <w:vAlign w:val="center"/>
          </w:tcPr>
          <w:p w14:paraId="1DA635CE" w14:textId="77777777" w:rsidR="00BA437A" w:rsidRPr="00C40899" w:rsidRDefault="00BA437A" w:rsidP="00505FD7">
            <w:pPr>
              <w:snapToGrid w:val="0"/>
              <w:ind w:firstLine="0"/>
              <w:jc w:val="left"/>
            </w:pPr>
            <w:r w:rsidRPr="00C40899">
              <w:t>6</w:t>
            </w:r>
          </w:p>
        </w:tc>
        <w:tc>
          <w:tcPr>
            <w:tcW w:w="852" w:type="dxa"/>
            <w:vAlign w:val="center"/>
          </w:tcPr>
          <w:p w14:paraId="0C6AD2DE" w14:textId="77777777" w:rsidR="00BA437A" w:rsidRPr="00C40899" w:rsidRDefault="00BA437A" w:rsidP="00505FD7">
            <w:pPr>
              <w:ind w:firstLine="0"/>
              <w:jc w:val="left"/>
            </w:pPr>
            <w:r w:rsidRPr="00C40899">
              <w:t>19</w:t>
            </w:r>
          </w:p>
        </w:tc>
        <w:tc>
          <w:tcPr>
            <w:tcW w:w="2255" w:type="dxa"/>
            <w:vMerge/>
          </w:tcPr>
          <w:p w14:paraId="79283682" w14:textId="77777777" w:rsidR="00BA437A" w:rsidRPr="00C40899" w:rsidRDefault="00BA437A" w:rsidP="003727FE">
            <w:pPr>
              <w:ind w:firstLine="0"/>
              <w:rPr>
                <w:b/>
              </w:rPr>
            </w:pPr>
          </w:p>
        </w:tc>
        <w:tc>
          <w:tcPr>
            <w:tcW w:w="6485" w:type="dxa"/>
            <w:vMerge/>
          </w:tcPr>
          <w:p w14:paraId="16C00B58" w14:textId="77777777" w:rsidR="00BA437A" w:rsidRPr="00C40899" w:rsidRDefault="00BA437A" w:rsidP="003727FE">
            <w:pPr>
              <w:ind w:firstLine="0"/>
              <w:rPr>
                <w:b/>
              </w:rPr>
            </w:pPr>
          </w:p>
        </w:tc>
      </w:tr>
      <w:tr w:rsidR="00BA437A" w:rsidRPr="00C40899" w14:paraId="62647D89" w14:textId="77777777" w:rsidTr="00505FD7">
        <w:trPr>
          <w:gridAfter w:val="1"/>
          <w:wAfter w:w="13" w:type="dxa"/>
        </w:trPr>
        <w:tc>
          <w:tcPr>
            <w:tcW w:w="2123" w:type="dxa"/>
            <w:vMerge/>
          </w:tcPr>
          <w:p w14:paraId="28CDD6AB" w14:textId="77777777" w:rsidR="00BA437A" w:rsidRPr="00C40899" w:rsidRDefault="00BA437A" w:rsidP="003727FE">
            <w:pPr>
              <w:tabs>
                <w:tab w:val="left" w:pos="465"/>
              </w:tabs>
              <w:ind w:firstLine="0"/>
              <w:rPr>
                <w:rFonts w:eastAsia="Calibri"/>
              </w:rPr>
            </w:pPr>
          </w:p>
        </w:tc>
        <w:tc>
          <w:tcPr>
            <w:tcW w:w="2588" w:type="dxa"/>
            <w:tcBorders>
              <w:top w:val="single" w:sz="8" w:space="0" w:color="000000"/>
              <w:left w:val="single" w:sz="4" w:space="0" w:color="000000"/>
              <w:bottom w:val="single" w:sz="8" w:space="0" w:color="000000"/>
            </w:tcBorders>
            <w:shd w:val="clear" w:color="auto" w:fill="auto"/>
          </w:tcPr>
          <w:p w14:paraId="7BB12E84" w14:textId="77777777" w:rsidR="00BA437A" w:rsidRPr="00C40899" w:rsidRDefault="00BA437A" w:rsidP="003727FE">
            <w:pPr>
              <w:pStyle w:val="Default"/>
              <w:jc w:val="both"/>
              <w:rPr>
                <w:color w:val="auto"/>
              </w:rPr>
            </w:pPr>
            <w:r w:rsidRPr="00C40899">
              <w:rPr>
                <w:color w:val="auto"/>
              </w:rPr>
              <w:t xml:space="preserve">Šiaulių miesto dalykinėse olimpiadose laimėtų prizinių vietų skaičius </w:t>
            </w:r>
          </w:p>
        </w:tc>
        <w:tc>
          <w:tcPr>
            <w:tcW w:w="999" w:type="dxa"/>
            <w:tcBorders>
              <w:top w:val="single" w:sz="8" w:space="0" w:color="000000"/>
              <w:left w:val="single" w:sz="8" w:space="0" w:color="000000"/>
              <w:bottom w:val="single" w:sz="8" w:space="0" w:color="000000"/>
            </w:tcBorders>
            <w:shd w:val="clear" w:color="auto" w:fill="auto"/>
            <w:vAlign w:val="center"/>
          </w:tcPr>
          <w:p w14:paraId="57527A55" w14:textId="77777777" w:rsidR="00BA437A" w:rsidRPr="00C40899" w:rsidRDefault="00BA437A" w:rsidP="00505FD7">
            <w:pPr>
              <w:snapToGrid w:val="0"/>
              <w:ind w:firstLine="0"/>
              <w:jc w:val="left"/>
            </w:pPr>
            <w:r w:rsidRPr="00C40899">
              <w:t>22</w:t>
            </w:r>
          </w:p>
        </w:tc>
        <w:tc>
          <w:tcPr>
            <w:tcW w:w="852" w:type="dxa"/>
            <w:vAlign w:val="center"/>
          </w:tcPr>
          <w:p w14:paraId="122BFCCD" w14:textId="77777777" w:rsidR="00BA437A" w:rsidRPr="00C40899" w:rsidRDefault="00BA437A" w:rsidP="00505FD7">
            <w:pPr>
              <w:ind w:firstLine="0"/>
              <w:jc w:val="left"/>
            </w:pPr>
            <w:r w:rsidRPr="00C40899">
              <w:t>19</w:t>
            </w:r>
          </w:p>
        </w:tc>
        <w:tc>
          <w:tcPr>
            <w:tcW w:w="2255" w:type="dxa"/>
            <w:vMerge/>
          </w:tcPr>
          <w:p w14:paraId="3C8E09DB" w14:textId="77777777" w:rsidR="00BA437A" w:rsidRPr="00C40899" w:rsidRDefault="00BA437A" w:rsidP="003727FE">
            <w:pPr>
              <w:ind w:firstLine="0"/>
              <w:rPr>
                <w:b/>
              </w:rPr>
            </w:pPr>
          </w:p>
        </w:tc>
        <w:tc>
          <w:tcPr>
            <w:tcW w:w="6485" w:type="dxa"/>
            <w:vMerge/>
          </w:tcPr>
          <w:p w14:paraId="301CF80B" w14:textId="77777777" w:rsidR="00BA437A" w:rsidRPr="00C40899" w:rsidRDefault="00BA437A" w:rsidP="003727FE">
            <w:pPr>
              <w:ind w:firstLine="0"/>
              <w:rPr>
                <w:b/>
              </w:rPr>
            </w:pPr>
          </w:p>
        </w:tc>
      </w:tr>
      <w:tr w:rsidR="00BA437A" w:rsidRPr="00C40899" w14:paraId="3F45602A" w14:textId="77777777" w:rsidTr="00505FD7">
        <w:trPr>
          <w:gridAfter w:val="1"/>
          <w:wAfter w:w="13" w:type="dxa"/>
        </w:trPr>
        <w:tc>
          <w:tcPr>
            <w:tcW w:w="2123" w:type="dxa"/>
            <w:vMerge/>
          </w:tcPr>
          <w:p w14:paraId="4430CBCF" w14:textId="77777777" w:rsidR="00BA437A" w:rsidRPr="00C40899" w:rsidRDefault="00BA437A" w:rsidP="003727FE">
            <w:pPr>
              <w:tabs>
                <w:tab w:val="left" w:pos="465"/>
              </w:tabs>
              <w:ind w:firstLine="0"/>
              <w:rPr>
                <w:rFonts w:eastAsia="Calibri"/>
              </w:rPr>
            </w:pPr>
          </w:p>
        </w:tc>
        <w:tc>
          <w:tcPr>
            <w:tcW w:w="2588" w:type="dxa"/>
          </w:tcPr>
          <w:p w14:paraId="1F079247" w14:textId="6BAE56CB" w:rsidR="00BA437A" w:rsidRPr="00C40899" w:rsidRDefault="00BA437A" w:rsidP="003727FE">
            <w:pPr>
              <w:pStyle w:val="Default"/>
              <w:jc w:val="both"/>
              <w:rPr>
                <w:color w:val="auto"/>
              </w:rPr>
            </w:pPr>
            <w:r w:rsidRPr="00C40899">
              <w:rPr>
                <w:color w:val="auto"/>
              </w:rPr>
              <w:t>Mokinių, tapusių įvairių švietimo įstaigų, fondų, projektų organizuojamų olimpiadų,</w:t>
            </w:r>
            <w:r w:rsidR="00BD6638" w:rsidRPr="00C40899">
              <w:rPr>
                <w:color w:val="auto"/>
              </w:rPr>
              <w:t xml:space="preserve"> konkursų, varžybų nugalėtojais/</w:t>
            </w:r>
            <w:r w:rsidRPr="00C40899">
              <w:rPr>
                <w:color w:val="auto"/>
              </w:rPr>
              <w:t xml:space="preserve"> prizininkais, dalis (proc.)</w:t>
            </w:r>
          </w:p>
        </w:tc>
        <w:tc>
          <w:tcPr>
            <w:tcW w:w="999" w:type="dxa"/>
            <w:vAlign w:val="center"/>
          </w:tcPr>
          <w:p w14:paraId="00836B9D" w14:textId="77777777" w:rsidR="00BA437A" w:rsidRPr="00C40899" w:rsidRDefault="00BA437A" w:rsidP="00505FD7">
            <w:pPr>
              <w:snapToGrid w:val="0"/>
              <w:ind w:firstLine="0"/>
              <w:jc w:val="left"/>
            </w:pPr>
            <w:r w:rsidRPr="00C40899">
              <w:t>10</w:t>
            </w:r>
          </w:p>
        </w:tc>
        <w:tc>
          <w:tcPr>
            <w:tcW w:w="852" w:type="dxa"/>
            <w:vAlign w:val="center"/>
          </w:tcPr>
          <w:p w14:paraId="4CC413E4" w14:textId="77777777" w:rsidR="00BA437A" w:rsidRPr="00C40899" w:rsidRDefault="00BA437A" w:rsidP="00505FD7">
            <w:pPr>
              <w:ind w:firstLine="0"/>
              <w:jc w:val="left"/>
            </w:pPr>
            <w:r w:rsidRPr="00C40899">
              <w:t>12</w:t>
            </w:r>
          </w:p>
        </w:tc>
        <w:tc>
          <w:tcPr>
            <w:tcW w:w="2255" w:type="dxa"/>
            <w:vMerge/>
          </w:tcPr>
          <w:p w14:paraId="193BF1F7" w14:textId="77777777" w:rsidR="00BA437A" w:rsidRPr="00C40899" w:rsidRDefault="00BA437A" w:rsidP="003727FE">
            <w:pPr>
              <w:ind w:firstLine="0"/>
              <w:rPr>
                <w:b/>
              </w:rPr>
            </w:pPr>
          </w:p>
        </w:tc>
        <w:tc>
          <w:tcPr>
            <w:tcW w:w="6485" w:type="dxa"/>
            <w:vMerge/>
          </w:tcPr>
          <w:p w14:paraId="2BBE5165" w14:textId="77777777" w:rsidR="00BA437A" w:rsidRPr="00C40899" w:rsidRDefault="00BA437A" w:rsidP="003727FE">
            <w:pPr>
              <w:ind w:firstLine="0"/>
              <w:rPr>
                <w:b/>
              </w:rPr>
            </w:pPr>
          </w:p>
        </w:tc>
      </w:tr>
      <w:tr w:rsidR="00BA437A" w:rsidRPr="00C40899" w14:paraId="5B8B5E2C" w14:textId="77777777" w:rsidTr="00505FD7">
        <w:trPr>
          <w:gridAfter w:val="1"/>
          <w:wAfter w:w="13" w:type="dxa"/>
        </w:trPr>
        <w:tc>
          <w:tcPr>
            <w:tcW w:w="2123" w:type="dxa"/>
            <w:vMerge/>
          </w:tcPr>
          <w:p w14:paraId="6387083E" w14:textId="77777777" w:rsidR="00BA437A" w:rsidRPr="00C40899" w:rsidRDefault="00BA437A" w:rsidP="003727FE">
            <w:pPr>
              <w:tabs>
                <w:tab w:val="left" w:pos="465"/>
              </w:tabs>
              <w:ind w:firstLine="0"/>
              <w:rPr>
                <w:rFonts w:eastAsia="Calibri"/>
              </w:rPr>
            </w:pPr>
          </w:p>
        </w:tc>
        <w:tc>
          <w:tcPr>
            <w:tcW w:w="2588" w:type="dxa"/>
          </w:tcPr>
          <w:p w14:paraId="4E541C52" w14:textId="77777777" w:rsidR="00BA437A" w:rsidRPr="00C40899" w:rsidRDefault="00BA437A" w:rsidP="00647E56">
            <w:pPr>
              <w:ind w:firstLine="0"/>
              <w:jc w:val="left"/>
            </w:pPr>
            <w:r w:rsidRPr="00C40899">
              <w:t>Pedagogų (įskaitant gimnazijos vadovus), dalyvaujančių atnaujinto ugdymo turinio ir pasirengimo įtraukiojo ugdymo įgyvendinimui mokymuose, dalis (proc.)</w:t>
            </w:r>
          </w:p>
        </w:tc>
        <w:tc>
          <w:tcPr>
            <w:tcW w:w="999" w:type="dxa"/>
            <w:vAlign w:val="center"/>
          </w:tcPr>
          <w:p w14:paraId="0BCF61EA" w14:textId="77777777" w:rsidR="00BA437A" w:rsidRPr="00C40899" w:rsidRDefault="00BA437A" w:rsidP="00505FD7">
            <w:pPr>
              <w:ind w:firstLine="0"/>
              <w:jc w:val="left"/>
            </w:pPr>
            <w:r w:rsidRPr="00C40899">
              <w:t>100</w:t>
            </w:r>
          </w:p>
        </w:tc>
        <w:tc>
          <w:tcPr>
            <w:tcW w:w="852" w:type="dxa"/>
            <w:vAlign w:val="center"/>
          </w:tcPr>
          <w:p w14:paraId="2DEC059B" w14:textId="77777777" w:rsidR="00BA437A" w:rsidRPr="00C40899" w:rsidRDefault="00BA437A" w:rsidP="00505FD7">
            <w:pPr>
              <w:ind w:firstLine="0"/>
              <w:jc w:val="left"/>
            </w:pPr>
            <w:r w:rsidRPr="00C40899">
              <w:t>100</w:t>
            </w:r>
          </w:p>
        </w:tc>
        <w:tc>
          <w:tcPr>
            <w:tcW w:w="2255" w:type="dxa"/>
          </w:tcPr>
          <w:p w14:paraId="529FDC9B" w14:textId="77777777" w:rsidR="00BA437A" w:rsidRPr="00C40899" w:rsidRDefault="00BA437A" w:rsidP="005545C2">
            <w:pPr>
              <w:pStyle w:val="Sraopastraipa"/>
              <w:numPr>
                <w:ilvl w:val="1"/>
                <w:numId w:val="9"/>
              </w:numPr>
              <w:tabs>
                <w:tab w:val="left" w:pos="0"/>
                <w:tab w:val="left" w:pos="485"/>
              </w:tabs>
              <w:ind w:left="0" w:firstLine="0"/>
            </w:pPr>
            <w:r w:rsidRPr="00C40899">
              <w:t>Kryptingai stiprinti pedagogų ir vadovų pasirengimą bei kompetencijas planuojant ir įgyvendinant atnaujintą ugdymo turinį.</w:t>
            </w:r>
          </w:p>
        </w:tc>
        <w:tc>
          <w:tcPr>
            <w:tcW w:w="6485" w:type="dxa"/>
            <w:vMerge/>
          </w:tcPr>
          <w:p w14:paraId="59DF0338" w14:textId="77777777" w:rsidR="00BA437A" w:rsidRPr="00C40899" w:rsidRDefault="00BA437A" w:rsidP="003727FE">
            <w:pPr>
              <w:ind w:firstLine="0"/>
              <w:rPr>
                <w:b/>
              </w:rPr>
            </w:pPr>
          </w:p>
        </w:tc>
      </w:tr>
      <w:tr w:rsidR="00BA437A" w:rsidRPr="00C40899" w14:paraId="17C723ED" w14:textId="77777777" w:rsidTr="00505FD7">
        <w:trPr>
          <w:gridAfter w:val="1"/>
          <w:wAfter w:w="13" w:type="dxa"/>
        </w:trPr>
        <w:tc>
          <w:tcPr>
            <w:tcW w:w="2123" w:type="dxa"/>
            <w:vMerge/>
          </w:tcPr>
          <w:p w14:paraId="0CA8AE3B" w14:textId="77777777" w:rsidR="00BA437A" w:rsidRPr="00C40899" w:rsidRDefault="00BA437A" w:rsidP="003727FE">
            <w:pPr>
              <w:tabs>
                <w:tab w:val="left" w:pos="465"/>
              </w:tabs>
              <w:ind w:firstLine="0"/>
              <w:rPr>
                <w:rFonts w:eastAsia="Calibri"/>
              </w:rPr>
            </w:pPr>
          </w:p>
        </w:tc>
        <w:tc>
          <w:tcPr>
            <w:tcW w:w="2588" w:type="dxa"/>
          </w:tcPr>
          <w:p w14:paraId="3E30C4A8" w14:textId="77777777" w:rsidR="00BA437A" w:rsidRPr="00C40899" w:rsidRDefault="00BA437A" w:rsidP="00647E56">
            <w:pPr>
              <w:keepNext/>
              <w:snapToGrid w:val="0"/>
              <w:ind w:right="138" w:firstLine="0"/>
              <w:jc w:val="left"/>
            </w:pPr>
            <w:r w:rsidRPr="00C40899">
              <w:t>Organizuotos integruoto ugdymo savaitės (vnt.)</w:t>
            </w:r>
          </w:p>
        </w:tc>
        <w:tc>
          <w:tcPr>
            <w:tcW w:w="999" w:type="dxa"/>
            <w:vAlign w:val="center"/>
          </w:tcPr>
          <w:p w14:paraId="6FF535D9" w14:textId="77777777" w:rsidR="00BA437A" w:rsidRPr="00C40899" w:rsidRDefault="00BA437A" w:rsidP="00505FD7">
            <w:pPr>
              <w:snapToGrid w:val="0"/>
              <w:ind w:firstLine="0"/>
              <w:jc w:val="left"/>
            </w:pPr>
            <w:r w:rsidRPr="00C40899">
              <w:t>2</w:t>
            </w:r>
          </w:p>
        </w:tc>
        <w:tc>
          <w:tcPr>
            <w:tcW w:w="852" w:type="dxa"/>
            <w:vAlign w:val="center"/>
          </w:tcPr>
          <w:p w14:paraId="2D1FB75A" w14:textId="77777777" w:rsidR="00BA437A" w:rsidRPr="00C40899" w:rsidRDefault="00BA437A" w:rsidP="00505FD7">
            <w:pPr>
              <w:ind w:firstLine="0"/>
              <w:jc w:val="left"/>
            </w:pPr>
            <w:r w:rsidRPr="00C40899">
              <w:t>2</w:t>
            </w:r>
          </w:p>
        </w:tc>
        <w:tc>
          <w:tcPr>
            <w:tcW w:w="2255" w:type="dxa"/>
            <w:vMerge w:val="restart"/>
          </w:tcPr>
          <w:p w14:paraId="34C9B25D" w14:textId="77777777" w:rsidR="00BA437A" w:rsidRPr="00C40899" w:rsidRDefault="00BA437A" w:rsidP="005545C2">
            <w:pPr>
              <w:pStyle w:val="Sraopastraipa"/>
              <w:numPr>
                <w:ilvl w:val="1"/>
                <w:numId w:val="9"/>
              </w:numPr>
              <w:tabs>
                <w:tab w:val="left" w:pos="470"/>
              </w:tabs>
              <w:ind w:left="45" w:firstLine="0"/>
            </w:pPr>
            <w:r w:rsidRPr="00C40899">
              <w:t>Plėtoti mokinių tyrinėjimais, atradimais ir tarpdalykinė integracija grįstą mokymą(si).</w:t>
            </w:r>
          </w:p>
        </w:tc>
        <w:tc>
          <w:tcPr>
            <w:tcW w:w="6485" w:type="dxa"/>
            <w:vMerge/>
          </w:tcPr>
          <w:p w14:paraId="38CC7C3E" w14:textId="77777777" w:rsidR="00BA437A" w:rsidRPr="00C40899" w:rsidRDefault="00BA437A" w:rsidP="003727FE">
            <w:pPr>
              <w:ind w:firstLine="0"/>
              <w:rPr>
                <w:b/>
              </w:rPr>
            </w:pPr>
          </w:p>
        </w:tc>
      </w:tr>
      <w:tr w:rsidR="00BA437A" w:rsidRPr="00C40899" w14:paraId="35361F48" w14:textId="77777777" w:rsidTr="00505FD7">
        <w:trPr>
          <w:gridAfter w:val="1"/>
          <w:wAfter w:w="13" w:type="dxa"/>
        </w:trPr>
        <w:tc>
          <w:tcPr>
            <w:tcW w:w="2123" w:type="dxa"/>
            <w:vMerge/>
          </w:tcPr>
          <w:p w14:paraId="4DBA06ED" w14:textId="77777777" w:rsidR="00BA437A" w:rsidRPr="00C40899" w:rsidRDefault="00BA437A" w:rsidP="003727FE">
            <w:pPr>
              <w:tabs>
                <w:tab w:val="left" w:pos="465"/>
              </w:tabs>
              <w:ind w:firstLine="0"/>
              <w:rPr>
                <w:rFonts w:eastAsia="Calibri"/>
              </w:rPr>
            </w:pPr>
          </w:p>
        </w:tc>
        <w:tc>
          <w:tcPr>
            <w:tcW w:w="2588" w:type="dxa"/>
            <w:vAlign w:val="center"/>
          </w:tcPr>
          <w:p w14:paraId="74A8850A" w14:textId="77777777" w:rsidR="00BA437A" w:rsidRPr="00C40899" w:rsidRDefault="00BA437A" w:rsidP="003727FE">
            <w:pPr>
              <w:ind w:firstLine="0"/>
              <w:jc w:val="left"/>
            </w:pPr>
            <w:r w:rsidRPr="00C40899">
              <w:t>Bendruomenės diskusijų skaičius</w:t>
            </w:r>
          </w:p>
        </w:tc>
        <w:tc>
          <w:tcPr>
            <w:tcW w:w="999" w:type="dxa"/>
            <w:vAlign w:val="center"/>
          </w:tcPr>
          <w:p w14:paraId="0004D3C3" w14:textId="77777777" w:rsidR="00BA437A" w:rsidRPr="00C40899" w:rsidRDefault="00BA437A" w:rsidP="00505FD7">
            <w:pPr>
              <w:ind w:firstLine="0"/>
              <w:jc w:val="left"/>
            </w:pPr>
            <w:r w:rsidRPr="00C40899">
              <w:t>1</w:t>
            </w:r>
          </w:p>
        </w:tc>
        <w:tc>
          <w:tcPr>
            <w:tcW w:w="852" w:type="dxa"/>
            <w:vAlign w:val="center"/>
          </w:tcPr>
          <w:p w14:paraId="543C8E85" w14:textId="77777777" w:rsidR="00BA437A" w:rsidRPr="00C40899" w:rsidRDefault="00BA437A" w:rsidP="00505FD7">
            <w:pPr>
              <w:ind w:firstLine="0"/>
              <w:jc w:val="left"/>
            </w:pPr>
            <w:r w:rsidRPr="00C40899">
              <w:t>2</w:t>
            </w:r>
          </w:p>
        </w:tc>
        <w:tc>
          <w:tcPr>
            <w:tcW w:w="2255" w:type="dxa"/>
            <w:vMerge/>
          </w:tcPr>
          <w:p w14:paraId="32346461" w14:textId="77777777" w:rsidR="00BA437A" w:rsidRPr="00C40899" w:rsidRDefault="00BA437A" w:rsidP="003727FE">
            <w:pPr>
              <w:ind w:firstLine="0"/>
              <w:rPr>
                <w:b/>
              </w:rPr>
            </w:pPr>
          </w:p>
        </w:tc>
        <w:tc>
          <w:tcPr>
            <w:tcW w:w="6485" w:type="dxa"/>
            <w:vMerge/>
          </w:tcPr>
          <w:p w14:paraId="1EFB9955" w14:textId="77777777" w:rsidR="00BA437A" w:rsidRPr="00C40899" w:rsidRDefault="00BA437A" w:rsidP="003727FE">
            <w:pPr>
              <w:ind w:firstLine="0"/>
              <w:rPr>
                <w:b/>
              </w:rPr>
            </w:pPr>
          </w:p>
        </w:tc>
      </w:tr>
      <w:tr w:rsidR="00BA437A" w:rsidRPr="00C40899" w14:paraId="1D5641A3" w14:textId="77777777" w:rsidTr="003E0BE3">
        <w:trPr>
          <w:gridAfter w:val="1"/>
          <w:wAfter w:w="13" w:type="dxa"/>
        </w:trPr>
        <w:tc>
          <w:tcPr>
            <w:tcW w:w="2123" w:type="dxa"/>
            <w:vMerge/>
          </w:tcPr>
          <w:p w14:paraId="785AD8FB" w14:textId="77777777" w:rsidR="00BA437A" w:rsidRPr="00C40899" w:rsidRDefault="00BA437A" w:rsidP="003727FE">
            <w:pPr>
              <w:tabs>
                <w:tab w:val="left" w:pos="465"/>
              </w:tabs>
              <w:ind w:firstLine="0"/>
              <w:rPr>
                <w:rFonts w:eastAsia="Calibri"/>
              </w:rPr>
            </w:pPr>
          </w:p>
        </w:tc>
        <w:tc>
          <w:tcPr>
            <w:tcW w:w="2588" w:type="dxa"/>
            <w:tcBorders>
              <w:top w:val="single" w:sz="8" w:space="0" w:color="000000"/>
              <w:left w:val="single" w:sz="4" w:space="0" w:color="000000"/>
              <w:bottom w:val="single" w:sz="8" w:space="0" w:color="000000"/>
            </w:tcBorders>
            <w:shd w:val="clear" w:color="auto" w:fill="auto"/>
          </w:tcPr>
          <w:p w14:paraId="50430E7E" w14:textId="77777777" w:rsidR="00BA437A" w:rsidRPr="00C40899" w:rsidRDefault="00BA437A" w:rsidP="003727FE">
            <w:pPr>
              <w:pStyle w:val="Default"/>
              <w:jc w:val="both"/>
              <w:rPr>
                <w:color w:val="auto"/>
              </w:rPr>
            </w:pPr>
            <w:r w:rsidRPr="00C40899">
              <w:rPr>
                <w:color w:val="auto"/>
              </w:rPr>
              <w:t xml:space="preserve">Panaudotų neformaliojo švietimo valandų dalis (proc.) </w:t>
            </w:r>
          </w:p>
        </w:tc>
        <w:tc>
          <w:tcPr>
            <w:tcW w:w="999" w:type="dxa"/>
            <w:tcBorders>
              <w:top w:val="single" w:sz="8" w:space="0" w:color="000000"/>
              <w:left w:val="single" w:sz="8" w:space="0" w:color="000000"/>
              <w:bottom w:val="single" w:sz="8" w:space="0" w:color="000000"/>
            </w:tcBorders>
            <w:shd w:val="clear" w:color="auto" w:fill="auto"/>
            <w:vAlign w:val="center"/>
          </w:tcPr>
          <w:p w14:paraId="378FD49C" w14:textId="77777777" w:rsidR="00BA437A" w:rsidRPr="00C40899" w:rsidRDefault="00BA437A" w:rsidP="003727FE">
            <w:pPr>
              <w:snapToGrid w:val="0"/>
              <w:ind w:firstLine="0"/>
              <w:jc w:val="left"/>
            </w:pPr>
            <w:r w:rsidRPr="00C40899">
              <w:t>100</w:t>
            </w:r>
          </w:p>
        </w:tc>
        <w:tc>
          <w:tcPr>
            <w:tcW w:w="852" w:type="dxa"/>
            <w:vAlign w:val="center"/>
          </w:tcPr>
          <w:p w14:paraId="23DC4089" w14:textId="77777777" w:rsidR="00BA437A" w:rsidRPr="00C40899" w:rsidRDefault="00BA437A" w:rsidP="003727FE">
            <w:pPr>
              <w:ind w:firstLine="0"/>
              <w:jc w:val="left"/>
            </w:pPr>
            <w:r w:rsidRPr="00C40899">
              <w:t>100</w:t>
            </w:r>
          </w:p>
        </w:tc>
        <w:tc>
          <w:tcPr>
            <w:tcW w:w="2255" w:type="dxa"/>
            <w:vMerge/>
          </w:tcPr>
          <w:p w14:paraId="53A495C5" w14:textId="77777777" w:rsidR="00BA437A" w:rsidRPr="00C40899" w:rsidRDefault="00BA437A" w:rsidP="003727FE">
            <w:pPr>
              <w:ind w:firstLine="0"/>
              <w:rPr>
                <w:b/>
              </w:rPr>
            </w:pPr>
          </w:p>
        </w:tc>
        <w:tc>
          <w:tcPr>
            <w:tcW w:w="6485" w:type="dxa"/>
            <w:vMerge/>
          </w:tcPr>
          <w:p w14:paraId="6C1283C6" w14:textId="77777777" w:rsidR="00BA437A" w:rsidRPr="00C40899" w:rsidRDefault="00BA437A" w:rsidP="003727FE">
            <w:pPr>
              <w:ind w:firstLine="0"/>
              <w:rPr>
                <w:b/>
              </w:rPr>
            </w:pPr>
          </w:p>
        </w:tc>
      </w:tr>
      <w:tr w:rsidR="00BA437A" w:rsidRPr="00C40899" w14:paraId="01994AC3" w14:textId="77777777" w:rsidTr="00505FD7">
        <w:trPr>
          <w:gridAfter w:val="1"/>
          <w:wAfter w:w="13" w:type="dxa"/>
        </w:trPr>
        <w:tc>
          <w:tcPr>
            <w:tcW w:w="2123" w:type="dxa"/>
            <w:vMerge/>
          </w:tcPr>
          <w:p w14:paraId="1120C3B0" w14:textId="77777777" w:rsidR="00BA437A" w:rsidRPr="00C40899" w:rsidRDefault="00BA437A" w:rsidP="003727FE">
            <w:pPr>
              <w:tabs>
                <w:tab w:val="left" w:pos="465"/>
              </w:tabs>
              <w:ind w:firstLine="0"/>
              <w:rPr>
                <w:rFonts w:eastAsia="Calibri"/>
              </w:rPr>
            </w:pPr>
          </w:p>
        </w:tc>
        <w:tc>
          <w:tcPr>
            <w:tcW w:w="2588" w:type="dxa"/>
          </w:tcPr>
          <w:p w14:paraId="30FFF6A1" w14:textId="77777777" w:rsidR="00BA437A" w:rsidRPr="00C40899" w:rsidRDefault="00BA437A" w:rsidP="003727FE">
            <w:pPr>
              <w:ind w:firstLine="0"/>
            </w:pPr>
            <w:r w:rsidRPr="00C40899">
              <w:t>Mokinių, gavusių kultūros ir meno paslaugas naudojant Kultūros paso lėšas, dalis (proc.)</w:t>
            </w:r>
          </w:p>
        </w:tc>
        <w:tc>
          <w:tcPr>
            <w:tcW w:w="999" w:type="dxa"/>
            <w:vAlign w:val="center"/>
          </w:tcPr>
          <w:p w14:paraId="66A54119" w14:textId="77777777" w:rsidR="00BA437A" w:rsidRPr="00C40899" w:rsidRDefault="00BA437A" w:rsidP="00505FD7">
            <w:pPr>
              <w:ind w:firstLine="0"/>
              <w:jc w:val="left"/>
            </w:pPr>
            <w:r w:rsidRPr="00C40899">
              <w:t>100</w:t>
            </w:r>
          </w:p>
        </w:tc>
        <w:tc>
          <w:tcPr>
            <w:tcW w:w="852" w:type="dxa"/>
            <w:vAlign w:val="center"/>
          </w:tcPr>
          <w:p w14:paraId="6CBF4847" w14:textId="77777777" w:rsidR="00BA437A" w:rsidRPr="00C40899" w:rsidRDefault="00BA437A" w:rsidP="00505FD7">
            <w:pPr>
              <w:ind w:firstLine="0"/>
              <w:jc w:val="left"/>
            </w:pPr>
            <w:r w:rsidRPr="00C40899">
              <w:t>100</w:t>
            </w:r>
          </w:p>
        </w:tc>
        <w:tc>
          <w:tcPr>
            <w:tcW w:w="2255" w:type="dxa"/>
            <w:vMerge/>
          </w:tcPr>
          <w:p w14:paraId="0144B0BA" w14:textId="77777777" w:rsidR="00BA437A" w:rsidRPr="00C40899" w:rsidRDefault="00BA437A" w:rsidP="003727FE">
            <w:pPr>
              <w:ind w:firstLine="0"/>
              <w:rPr>
                <w:b/>
              </w:rPr>
            </w:pPr>
          </w:p>
        </w:tc>
        <w:tc>
          <w:tcPr>
            <w:tcW w:w="6485" w:type="dxa"/>
            <w:vMerge/>
          </w:tcPr>
          <w:p w14:paraId="433C7675" w14:textId="77777777" w:rsidR="00BA437A" w:rsidRPr="00C40899" w:rsidRDefault="00BA437A" w:rsidP="003727FE">
            <w:pPr>
              <w:ind w:firstLine="0"/>
              <w:rPr>
                <w:b/>
              </w:rPr>
            </w:pPr>
          </w:p>
        </w:tc>
      </w:tr>
      <w:tr w:rsidR="00BA437A" w:rsidRPr="00C40899" w14:paraId="3B36928C" w14:textId="77777777" w:rsidTr="00505FD7">
        <w:trPr>
          <w:gridAfter w:val="1"/>
          <w:wAfter w:w="13" w:type="dxa"/>
        </w:trPr>
        <w:tc>
          <w:tcPr>
            <w:tcW w:w="2123" w:type="dxa"/>
            <w:vMerge/>
          </w:tcPr>
          <w:p w14:paraId="70D5DB20" w14:textId="77777777" w:rsidR="00BA437A" w:rsidRPr="00C40899" w:rsidRDefault="00BA437A" w:rsidP="003727FE">
            <w:pPr>
              <w:tabs>
                <w:tab w:val="left" w:pos="465"/>
              </w:tabs>
              <w:ind w:firstLine="0"/>
              <w:rPr>
                <w:rFonts w:eastAsia="Calibri"/>
              </w:rPr>
            </w:pPr>
          </w:p>
        </w:tc>
        <w:tc>
          <w:tcPr>
            <w:tcW w:w="2588" w:type="dxa"/>
          </w:tcPr>
          <w:p w14:paraId="574454FC" w14:textId="77777777" w:rsidR="00BA437A" w:rsidRPr="00C40899" w:rsidRDefault="00BA437A" w:rsidP="003727FE">
            <w:pPr>
              <w:ind w:firstLine="0"/>
            </w:pPr>
            <w:r w:rsidRPr="00C40899">
              <w:t>Mokinių, gavusių kultūros ir meno paslaugas naudojant Šiaulių miesto Kultūros krepšelio lėšas, dalis (proc.)</w:t>
            </w:r>
          </w:p>
        </w:tc>
        <w:tc>
          <w:tcPr>
            <w:tcW w:w="999" w:type="dxa"/>
            <w:vAlign w:val="center"/>
          </w:tcPr>
          <w:p w14:paraId="737D1E63" w14:textId="77777777" w:rsidR="00BA437A" w:rsidRPr="00C40899" w:rsidRDefault="00BA437A" w:rsidP="00505FD7">
            <w:pPr>
              <w:ind w:firstLine="0"/>
              <w:jc w:val="left"/>
            </w:pPr>
            <w:r w:rsidRPr="00C40899">
              <w:t>100</w:t>
            </w:r>
          </w:p>
        </w:tc>
        <w:tc>
          <w:tcPr>
            <w:tcW w:w="852" w:type="dxa"/>
            <w:vAlign w:val="center"/>
          </w:tcPr>
          <w:p w14:paraId="2203A9D0" w14:textId="77777777" w:rsidR="00BA437A" w:rsidRPr="00C40899" w:rsidRDefault="00BA437A" w:rsidP="00505FD7">
            <w:pPr>
              <w:ind w:firstLine="0"/>
              <w:jc w:val="left"/>
            </w:pPr>
            <w:r w:rsidRPr="00C40899">
              <w:t>100</w:t>
            </w:r>
          </w:p>
        </w:tc>
        <w:tc>
          <w:tcPr>
            <w:tcW w:w="2255" w:type="dxa"/>
            <w:vMerge/>
          </w:tcPr>
          <w:p w14:paraId="01964F22" w14:textId="77777777" w:rsidR="00BA437A" w:rsidRPr="00C40899" w:rsidRDefault="00BA437A" w:rsidP="003727FE">
            <w:pPr>
              <w:ind w:firstLine="0"/>
              <w:rPr>
                <w:b/>
              </w:rPr>
            </w:pPr>
          </w:p>
        </w:tc>
        <w:tc>
          <w:tcPr>
            <w:tcW w:w="6485" w:type="dxa"/>
            <w:vMerge/>
          </w:tcPr>
          <w:p w14:paraId="7E667229" w14:textId="77777777" w:rsidR="00BA437A" w:rsidRPr="00C40899" w:rsidRDefault="00BA437A" w:rsidP="003727FE">
            <w:pPr>
              <w:ind w:firstLine="0"/>
              <w:rPr>
                <w:b/>
              </w:rPr>
            </w:pPr>
          </w:p>
        </w:tc>
      </w:tr>
      <w:tr w:rsidR="00BA437A" w:rsidRPr="00C40899" w14:paraId="1B740BDD" w14:textId="77777777" w:rsidTr="00505FD7">
        <w:trPr>
          <w:gridAfter w:val="1"/>
          <w:wAfter w:w="13" w:type="dxa"/>
        </w:trPr>
        <w:tc>
          <w:tcPr>
            <w:tcW w:w="2123" w:type="dxa"/>
            <w:vMerge/>
          </w:tcPr>
          <w:p w14:paraId="37A0C96B" w14:textId="77777777" w:rsidR="00BA437A" w:rsidRPr="00C40899" w:rsidRDefault="00BA437A" w:rsidP="008B391E">
            <w:pPr>
              <w:tabs>
                <w:tab w:val="left" w:pos="465"/>
              </w:tabs>
              <w:ind w:firstLine="0"/>
              <w:rPr>
                <w:rFonts w:eastAsia="Calibri"/>
              </w:rPr>
            </w:pPr>
          </w:p>
        </w:tc>
        <w:tc>
          <w:tcPr>
            <w:tcW w:w="2588" w:type="dxa"/>
            <w:tcBorders>
              <w:top w:val="single" w:sz="8" w:space="0" w:color="000000"/>
              <w:left w:val="single" w:sz="4" w:space="0" w:color="000000"/>
              <w:bottom w:val="single" w:sz="8" w:space="0" w:color="000000"/>
            </w:tcBorders>
            <w:shd w:val="clear" w:color="auto" w:fill="auto"/>
          </w:tcPr>
          <w:p w14:paraId="2E5BEF6E" w14:textId="77777777" w:rsidR="00BA437A" w:rsidRPr="00C40899" w:rsidRDefault="00BA437A" w:rsidP="003727FE">
            <w:pPr>
              <w:tabs>
                <w:tab w:val="left" w:pos="284"/>
              </w:tabs>
              <w:snapToGrid w:val="0"/>
              <w:ind w:firstLine="0"/>
            </w:pPr>
            <w:r w:rsidRPr="00C40899">
              <w:t>Mokinių, dalyvaujančių neformaliojo vaikų švietimo veiklose, organizuojamose mokykloje ir kitų švietimo teikėjų, dalis (proc.)</w:t>
            </w:r>
          </w:p>
        </w:tc>
        <w:tc>
          <w:tcPr>
            <w:tcW w:w="999" w:type="dxa"/>
            <w:tcBorders>
              <w:top w:val="single" w:sz="8" w:space="0" w:color="000000"/>
              <w:left w:val="single" w:sz="8" w:space="0" w:color="000000"/>
              <w:bottom w:val="single" w:sz="8" w:space="0" w:color="000000"/>
            </w:tcBorders>
            <w:shd w:val="clear" w:color="auto" w:fill="auto"/>
            <w:vAlign w:val="center"/>
          </w:tcPr>
          <w:p w14:paraId="17FD1579" w14:textId="77777777" w:rsidR="00BA437A" w:rsidRPr="00C40899" w:rsidRDefault="00BA437A" w:rsidP="00505FD7">
            <w:pPr>
              <w:snapToGrid w:val="0"/>
              <w:ind w:firstLine="0"/>
              <w:jc w:val="left"/>
            </w:pPr>
            <w:r w:rsidRPr="00C40899">
              <w:t>96</w:t>
            </w:r>
          </w:p>
        </w:tc>
        <w:tc>
          <w:tcPr>
            <w:tcW w:w="852" w:type="dxa"/>
            <w:vAlign w:val="center"/>
          </w:tcPr>
          <w:p w14:paraId="632D7382" w14:textId="77777777" w:rsidR="00BA437A" w:rsidRPr="00C40899" w:rsidRDefault="00BA437A" w:rsidP="00505FD7">
            <w:pPr>
              <w:ind w:firstLine="0"/>
              <w:jc w:val="left"/>
            </w:pPr>
            <w:r w:rsidRPr="00C40899">
              <w:t>77</w:t>
            </w:r>
          </w:p>
        </w:tc>
        <w:tc>
          <w:tcPr>
            <w:tcW w:w="2255" w:type="dxa"/>
            <w:vMerge/>
          </w:tcPr>
          <w:p w14:paraId="61B5370A" w14:textId="77777777" w:rsidR="00BA437A" w:rsidRPr="00C40899" w:rsidRDefault="00BA437A" w:rsidP="003727FE">
            <w:pPr>
              <w:ind w:firstLine="0"/>
              <w:rPr>
                <w:b/>
              </w:rPr>
            </w:pPr>
          </w:p>
        </w:tc>
        <w:tc>
          <w:tcPr>
            <w:tcW w:w="6485" w:type="dxa"/>
            <w:vMerge/>
          </w:tcPr>
          <w:p w14:paraId="000D5B4B" w14:textId="77777777" w:rsidR="00BA437A" w:rsidRPr="00C40899" w:rsidRDefault="00BA437A" w:rsidP="003727FE">
            <w:pPr>
              <w:ind w:firstLine="0"/>
              <w:rPr>
                <w:b/>
              </w:rPr>
            </w:pPr>
          </w:p>
        </w:tc>
      </w:tr>
      <w:tr w:rsidR="003829B4" w:rsidRPr="00C40899" w14:paraId="282A8B10" w14:textId="77777777" w:rsidTr="003E0BE3">
        <w:trPr>
          <w:gridAfter w:val="1"/>
          <w:wAfter w:w="13" w:type="dxa"/>
        </w:trPr>
        <w:tc>
          <w:tcPr>
            <w:tcW w:w="2123" w:type="dxa"/>
            <w:vMerge w:val="restart"/>
          </w:tcPr>
          <w:p w14:paraId="4DF7D8EE" w14:textId="77777777" w:rsidR="008B391E" w:rsidRPr="00C40899" w:rsidRDefault="008B391E" w:rsidP="008B391E">
            <w:pPr>
              <w:pStyle w:val="Sraopastraipa"/>
              <w:numPr>
                <w:ilvl w:val="1"/>
                <w:numId w:val="8"/>
              </w:numPr>
              <w:tabs>
                <w:tab w:val="left" w:pos="0"/>
                <w:tab w:val="left" w:pos="607"/>
              </w:tabs>
              <w:ind w:left="0" w:firstLine="0"/>
              <w:rPr>
                <w:b/>
              </w:rPr>
            </w:pPr>
            <w:r w:rsidRPr="00C40899">
              <w:rPr>
                <w:rStyle w:val="Grietas"/>
                <w:b w:val="0"/>
                <w:shd w:val="clear" w:color="auto" w:fill="FFFFFF"/>
              </w:rPr>
              <w:t>Sistemiškai ir veiksmingai teikti švietimo pagalbą, atliepiant individualius mokinių poreikius.</w:t>
            </w:r>
          </w:p>
          <w:p w14:paraId="3849FA0E" w14:textId="77777777" w:rsidR="008B391E" w:rsidRPr="00C40899" w:rsidRDefault="008B391E" w:rsidP="008B391E">
            <w:pPr>
              <w:tabs>
                <w:tab w:val="left" w:pos="323"/>
              </w:tabs>
              <w:ind w:firstLine="0"/>
              <w:rPr>
                <w:rFonts w:eastAsia="Calibri"/>
              </w:rPr>
            </w:pPr>
          </w:p>
        </w:tc>
        <w:tc>
          <w:tcPr>
            <w:tcW w:w="2588" w:type="dxa"/>
            <w:tcBorders>
              <w:top w:val="single" w:sz="8" w:space="0" w:color="000000"/>
              <w:left w:val="single" w:sz="4" w:space="0" w:color="000000"/>
              <w:bottom w:val="single" w:sz="8" w:space="0" w:color="000000"/>
            </w:tcBorders>
            <w:shd w:val="clear" w:color="auto" w:fill="auto"/>
          </w:tcPr>
          <w:p w14:paraId="090AAB87" w14:textId="77777777" w:rsidR="008B391E" w:rsidRPr="00C40899" w:rsidRDefault="008B391E" w:rsidP="003727FE">
            <w:pPr>
              <w:pStyle w:val="Default"/>
              <w:jc w:val="both"/>
              <w:rPr>
                <w:color w:val="auto"/>
              </w:rPr>
            </w:pPr>
            <w:r w:rsidRPr="00C40899">
              <w:rPr>
                <w:color w:val="auto"/>
              </w:rPr>
              <w:t xml:space="preserve">Suformuota pagalbos mokinių specialistų komanda (psichologas, socialinis pedagogas, karjeros specialistas, specialiojo pedagogo konsultacijos, bendradarbiaujant su Šiaulių miesto PPT) </w:t>
            </w:r>
          </w:p>
        </w:tc>
        <w:tc>
          <w:tcPr>
            <w:tcW w:w="999" w:type="dxa"/>
            <w:tcBorders>
              <w:top w:val="single" w:sz="8" w:space="0" w:color="000000"/>
              <w:left w:val="single" w:sz="8" w:space="0" w:color="000000"/>
              <w:bottom w:val="single" w:sz="8" w:space="0" w:color="000000"/>
            </w:tcBorders>
            <w:shd w:val="clear" w:color="auto" w:fill="auto"/>
            <w:vAlign w:val="center"/>
          </w:tcPr>
          <w:p w14:paraId="7963159C" w14:textId="77777777" w:rsidR="008B391E" w:rsidRPr="00C40899" w:rsidRDefault="008B391E" w:rsidP="003727FE">
            <w:pPr>
              <w:snapToGrid w:val="0"/>
              <w:ind w:firstLine="0"/>
            </w:pPr>
            <w:r w:rsidRPr="00C40899">
              <w:t>1</w:t>
            </w:r>
          </w:p>
        </w:tc>
        <w:tc>
          <w:tcPr>
            <w:tcW w:w="852" w:type="dxa"/>
            <w:vAlign w:val="center"/>
          </w:tcPr>
          <w:p w14:paraId="6940EB05" w14:textId="77777777" w:rsidR="008B391E" w:rsidRPr="00C40899" w:rsidRDefault="008B391E" w:rsidP="003727FE">
            <w:pPr>
              <w:ind w:firstLine="0"/>
              <w:jc w:val="left"/>
            </w:pPr>
            <w:r w:rsidRPr="00C40899">
              <w:t>1</w:t>
            </w:r>
          </w:p>
        </w:tc>
        <w:tc>
          <w:tcPr>
            <w:tcW w:w="2255" w:type="dxa"/>
          </w:tcPr>
          <w:p w14:paraId="7A8507A3" w14:textId="76D6A943" w:rsidR="008B391E" w:rsidRPr="00C40899" w:rsidRDefault="008B391E" w:rsidP="00CB6E2E">
            <w:pPr>
              <w:pStyle w:val="Sraopastraipa"/>
              <w:numPr>
                <w:ilvl w:val="1"/>
                <w:numId w:val="24"/>
              </w:numPr>
              <w:tabs>
                <w:tab w:val="left" w:pos="559"/>
              </w:tabs>
              <w:ind w:left="-8" w:firstLine="8"/>
              <w:rPr>
                <w:b/>
              </w:rPr>
            </w:pPr>
            <w:r w:rsidRPr="00C40899">
              <w:t>Stiprinti mokinių fizinę ir psichoemocinę sveikatą.</w:t>
            </w:r>
          </w:p>
        </w:tc>
        <w:tc>
          <w:tcPr>
            <w:tcW w:w="6485" w:type="dxa"/>
            <w:vMerge/>
          </w:tcPr>
          <w:p w14:paraId="5C82FCD6" w14:textId="77777777" w:rsidR="008B391E" w:rsidRPr="00C40899" w:rsidRDefault="008B391E" w:rsidP="003727FE">
            <w:pPr>
              <w:ind w:firstLine="0"/>
              <w:rPr>
                <w:b/>
              </w:rPr>
            </w:pPr>
          </w:p>
        </w:tc>
      </w:tr>
      <w:tr w:rsidR="003829B4" w:rsidRPr="00C40899" w14:paraId="1845A5C2" w14:textId="77777777" w:rsidTr="003E0BE3">
        <w:trPr>
          <w:gridAfter w:val="1"/>
          <w:wAfter w:w="13" w:type="dxa"/>
        </w:trPr>
        <w:tc>
          <w:tcPr>
            <w:tcW w:w="2123" w:type="dxa"/>
            <w:vMerge/>
          </w:tcPr>
          <w:p w14:paraId="0325BF2E" w14:textId="77777777" w:rsidR="008B391E" w:rsidRPr="00C40899" w:rsidRDefault="008B391E" w:rsidP="003727FE">
            <w:pPr>
              <w:ind w:firstLine="0"/>
              <w:rPr>
                <w:b/>
              </w:rPr>
            </w:pPr>
          </w:p>
        </w:tc>
        <w:tc>
          <w:tcPr>
            <w:tcW w:w="2588" w:type="dxa"/>
          </w:tcPr>
          <w:p w14:paraId="5A23FD6F" w14:textId="77777777" w:rsidR="008B391E" w:rsidRPr="00C40899" w:rsidRDefault="008B391E" w:rsidP="003727FE">
            <w:pPr>
              <w:tabs>
                <w:tab w:val="left" w:pos="284"/>
              </w:tabs>
              <w:snapToGrid w:val="0"/>
              <w:ind w:firstLine="0"/>
            </w:pPr>
            <w:r w:rsidRPr="00C40899">
              <w:t>Pamokų, praleistų be pateisinamos priežasties, mažėjimas (skaičius)</w:t>
            </w:r>
          </w:p>
        </w:tc>
        <w:tc>
          <w:tcPr>
            <w:tcW w:w="999" w:type="dxa"/>
            <w:vAlign w:val="center"/>
          </w:tcPr>
          <w:p w14:paraId="31BE6E3C" w14:textId="77777777" w:rsidR="008B391E" w:rsidRPr="00C40899" w:rsidRDefault="008B391E" w:rsidP="003727FE">
            <w:pPr>
              <w:snapToGrid w:val="0"/>
              <w:ind w:firstLine="0"/>
            </w:pPr>
            <w:r w:rsidRPr="00C40899">
              <w:t>1400</w:t>
            </w:r>
          </w:p>
        </w:tc>
        <w:tc>
          <w:tcPr>
            <w:tcW w:w="852" w:type="dxa"/>
            <w:vAlign w:val="center"/>
          </w:tcPr>
          <w:p w14:paraId="7197B548" w14:textId="77777777" w:rsidR="008B391E" w:rsidRPr="00C40899" w:rsidRDefault="008B391E" w:rsidP="003727FE">
            <w:pPr>
              <w:ind w:firstLine="0"/>
              <w:jc w:val="left"/>
            </w:pPr>
            <w:r w:rsidRPr="00C40899">
              <w:t>1460</w:t>
            </w:r>
          </w:p>
        </w:tc>
        <w:tc>
          <w:tcPr>
            <w:tcW w:w="2255" w:type="dxa"/>
            <w:vMerge w:val="restart"/>
          </w:tcPr>
          <w:p w14:paraId="641281EA" w14:textId="77777777" w:rsidR="008B391E" w:rsidRPr="00C40899" w:rsidRDefault="008B391E" w:rsidP="00CB6E2E">
            <w:pPr>
              <w:pStyle w:val="Sraopastraipa"/>
              <w:numPr>
                <w:ilvl w:val="1"/>
                <w:numId w:val="24"/>
              </w:numPr>
              <w:tabs>
                <w:tab w:val="left" w:pos="612"/>
              </w:tabs>
              <w:ind w:left="0" w:firstLine="0"/>
              <w:rPr>
                <w:b/>
              </w:rPr>
            </w:pPr>
            <w:r w:rsidRPr="00C40899">
              <w:t>Tobulinti švietimo pagalbos įgyvendinimo formas ir būdus atsižvelgiant į mokinių socialinius, emocinius ir akademinius poreikius.</w:t>
            </w:r>
          </w:p>
        </w:tc>
        <w:tc>
          <w:tcPr>
            <w:tcW w:w="6485" w:type="dxa"/>
            <w:vMerge/>
          </w:tcPr>
          <w:p w14:paraId="350EEA77" w14:textId="77777777" w:rsidR="008B391E" w:rsidRPr="00C40899" w:rsidRDefault="008B391E" w:rsidP="003727FE">
            <w:pPr>
              <w:ind w:firstLine="0"/>
              <w:rPr>
                <w:b/>
              </w:rPr>
            </w:pPr>
          </w:p>
        </w:tc>
      </w:tr>
      <w:tr w:rsidR="003829B4" w:rsidRPr="00C40899" w14:paraId="7E10225C" w14:textId="77777777" w:rsidTr="003E0BE3">
        <w:trPr>
          <w:gridAfter w:val="1"/>
          <w:wAfter w:w="13" w:type="dxa"/>
        </w:trPr>
        <w:tc>
          <w:tcPr>
            <w:tcW w:w="2123" w:type="dxa"/>
            <w:vMerge/>
          </w:tcPr>
          <w:p w14:paraId="42F4C4BD" w14:textId="77777777" w:rsidR="008B391E" w:rsidRPr="00C40899" w:rsidRDefault="008B391E" w:rsidP="003727FE">
            <w:pPr>
              <w:pStyle w:val="Sraopastraipa"/>
              <w:tabs>
                <w:tab w:val="left" w:pos="465"/>
              </w:tabs>
              <w:ind w:left="0" w:firstLine="0"/>
              <w:rPr>
                <w:rStyle w:val="Grietas"/>
                <w:b w:val="0"/>
                <w:shd w:val="clear" w:color="auto" w:fill="FFFFFF"/>
              </w:rPr>
            </w:pPr>
          </w:p>
        </w:tc>
        <w:tc>
          <w:tcPr>
            <w:tcW w:w="2588" w:type="dxa"/>
          </w:tcPr>
          <w:p w14:paraId="432C6884" w14:textId="77777777" w:rsidR="008B391E" w:rsidRPr="00C40899" w:rsidRDefault="00CD2C60" w:rsidP="003727FE">
            <w:pPr>
              <w:pStyle w:val="Default"/>
              <w:jc w:val="both"/>
              <w:rPr>
                <w:color w:val="auto"/>
              </w:rPr>
            </w:pPr>
            <w:r w:rsidRPr="00C40899">
              <w:rPr>
                <w:color w:val="auto"/>
              </w:rPr>
              <w:t>Dalykų individualiomis/</w:t>
            </w:r>
            <w:r w:rsidR="008B391E" w:rsidRPr="00C40899">
              <w:rPr>
                <w:color w:val="auto"/>
              </w:rPr>
              <w:t xml:space="preserve">grupinėms konsultacijoms naudojamų valandų per savaitę skaičius </w:t>
            </w:r>
          </w:p>
        </w:tc>
        <w:tc>
          <w:tcPr>
            <w:tcW w:w="999" w:type="dxa"/>
            <w:vAlign w:val="center"/>
          </w:tcPr>
          <w:p w14:paraId="19B27256" w14:textId="77777777" w:rsidR="008B391E" w:rsidRPr="00C40899" w:rsidRDefault="008B391E" w:rsidP="003727FE">
            <w:pPr>
              <w:snapToGrid w:val="0"/>
              <w:ind w:firstLine="0"/>
            </w:pPr>
            <w:r w:rsidRPr="00C40899">
              <w:t>30</w:t>
            </w:r>
          </w:p>
        </w:tc>
        <w:tc>
          <w:tcPr>
            <w:tcW w:w="852" w:type="dxa"/>
            <w:vAlign w:val="center"/>
          </w:tcPr>
          <w:p w14:paraId="6DD913AC" w14:textId="77777777" w:rsidR="008B391E" w:rsidRPr="00C40899" w:rsidRDefault="008B391E" w:rsidP="003727FE">
            <w:pPr>
              <w:ind w:firstLine="0"/>
              <w:jc w:val="left"/>
            </w:pPr>
            <w:r w:rsidRPr="00C40899">
              <w:t>35</w:t>
            </w:r>
          </w:p>
        </w:tc>
        <w:tc>
          <w:tcPr>
            <w:tcW w:w="2255" w:type="dxa"/>
            <w:vMerge/>
          </w:tcPr>
          <w:p w14:paraId="3BD4A3CC" w14:textId="77777777" w:rsidR="008B391E" w:rsidRPr="00C40899" w:rsidRDefault="008B391E" w:rsidP="003727FE">
            <w:pPr>
              <w:ind w:firstLine="0"/>
              <w:rPr>
                <w:b/>
              </w:rPr>
            </w:pPr>
          </w:p>
        </w:tc>
        <w:tc>
          <w:tcPr>
            <w:tcW w:w="6485" w:type="dxa"/>
            <w:vMerge/>
          </w:tcPr>
          <w:p w14:paraId="679C9BC1" w14:textId="77777777" w:rsidR="008B391E" w:rsidRPr="00C40899" w:rsidRDefault="008B391E" w:rsidP="003727FE">
            <w:pPr>
              <w:ind w:firstLine="0"/>
              <w:rPr>
                <w:b/>
              </w:rPr>
            </w:pPr>
          </w:p>
        </w:tc>
      </w:tr>
      <w:tr w:rsidR="003829B4" w:rsidRPr="00C40899" w14:paraId="20B33FD8" w14:textId="77777777" w:rsidTr="003E0BE3">
        <w:trPr>
          <w:gridAfter w:val="1"/>
          <w:wAfter w:w="13" w:type="dxa"/>
        </w:trPr>
        <w:tc>
          <w:tcPr>
            <w:tcW w:w="2123" w:type="dxa"/>
            <w:vMerge w:val="restart"/>
          </w:tcPr>
          <w:p w14:paraId="4C032F2A" w14:textId="2B303CF5" w:rsidR="00382E8D" w:rsidRPr="00C40899" w:rsidRDefault="00382E8D" w:rsidP="00CB6E2E">
            <w:pPr>
              <w:pStyle w:val="Sraopastraipa"/>
              <w:numPr>
                <w:ilvl w:val="1"/>
                <w:numId w:val="8"/>
              </w:numPr>
              <w:tabs>
                <w:tab w:val="left" w:pos="39"/>
                <w:tab w:val="left" w:pos="465"/>
              </w:tabs>
              <w:suppressAutoHyphens/>
              <w:ind w:left="0" w:firstLine="0"/>
            </w:pPr>
            <w:r w:rsidRPr="00C40899">
              <w:t>Užtikrinti veiksmingą mokinių socialinių kompetencijų ir karjeros planavimo gebėjimų ugdymą(si).</w:t>
            </w:r>
          </w:p>
          <w:p w14:paraId="31352EF5" w14:textId="77777777" w:rsidR="00382E8D" w:rsidRPr="00C40899" w:rsidRDefault="00382E8D" w:rsidP="003727FE">
            <w:pPr>
              <w:ind w:firstLine="0"/>
              <w:rPr>
                <w:b/>
              </w:rPr>
            </w:pPr>
          </w:p>
        </w:tc>
        <w:tc>
          <w:tcPr>
            <w:tcW w:w="2588" w:type="dxa"/>
            <w:tcBorders>
              <w:top w:val="single" w:sz="8" w:space="0" w:color="000000"/>
              <w:left w:val="single" w:sz="4" w:space="0" w:color="000000"/>
              <w:bottom w:val="single" w:sz="8" w:space="0" w:color="000000"/>
            </w:tcBorders>
            <w:shd w:val="clear" w:color="auto" w:fill="auto"/>
          </w:tcPr>
          <w:p w14:paraId="60573888" w14:textId="77777777" w:rsidR="00382E8D" w:rsidRPr="00C40899" w:rsidRDefault="00382E8D" w:rsidP="003727FE">
            <w:pPr>
              <w:tabs>
                <w:tab w:val="left" w:pos="284"/>
              </w:tabs>
              <w:snapToGrid w:val="0"/>
              <w:ind w:firstLine="0"/>
            </w:pPr>
            <w:r w:rsidRPr="00C40899">
              <w:t>Mokinių, dalyvavusių profesiniame veiklinime, dalis (proc.)</w:t>
            </w:r>
          </w:p>
        </w:tc>
        <w:tc>
          <w:tcPr>
            <w:tcW w:w="999" w:type="dxa"/>
            <w:tcBorders>
              <w:top w:val="single" w:sz="8" w:space="0" w:color="000000"/>
              <w:left w:val="single" w:sz="8" w:space="0" w:color="000000"/>
              <w:bottom w:val="single" w:sz="8" w:space="0" w:color="000000"/>
            </w:tcBorders>
            <w:shd w:val="clear" w:color="auto" w:fill="auto"/>
            <w:vAlign w:val="center"/>
          </w:tcPr>
          <w:p w14:paraId="0D2096D8" w14:textId="77777777" w:rsidR="00382E8D" w:rsidRPr="00C40899" w:rsidRDefault="00382E8D" w:rsidP="003727FE">
            <w:pPr>
              <w:snapToGrid w:val="0"/>
              <w:ind w:firstLine="0"/>
            </w:pPr>
            <w:r w:rsidRPr="00C40899">
              <w:t>75</w:t>
            </w:r>
          </w:p>
        </w:tc>
        <w:tc>
          <w:tcPr>
            <w:tcW w:w="852" w:type="dxa"/>
            <w:vAlign w:val="center"/>
          </w:tcPr>
          <w:p w14:paraId="3647A35A" w14:textId="77777777" w:rsidR="00382E8D" w:rsidRPr="00C40899" w:rsidRDefault="00382E8D" w:rsidP="003727FE">
            <w:pPr>
              <w:ind w:firstLine="0"/>
              <w:jc w:val="left"/>
            </w:pPr>
            <w:r w:rsidRPr="00C40899">
              <w:t>75</w:t>
            </w:r>
          </w:p>
        </w:tc>
        <w:tc>
          <w:tcPr>
            <w:tcW w:w="2255" w:type="dxa"/>
            <w:vMerge w:val="restart"/>
          </w:tcPr>
          <w:p w14:paraId="75528716" w14:textId="1E47FC28" w:rsidR="00382E8D" w:rsidRPr="00C40899" w:rsidRDefault="00382E8D" w:rsidP="00CB6E2E">
            <w:pPr>
              <w:pStyle w:val="Sraopastraipa"/>
              <w:numPr>
                <w:ilvl w:val="1"/>
                <w:numId w:val="24"/>
              </w:numPr>
              <w:tabs>
                <w:tab w:val="left" w:pos="559"/>
              </w:tabs>
              <w:ind w:left="-8" w:firstLine="8"/>
            </w:pPr>
            <w:r w:rsidRPr="00C40899">
              <w:t>Ugdyti mokinių socialines kompetencijas ir stiprinti karjeros planavimo gebėjimus.</w:t>
            </w:r>
          </w:p>
        </w:tc>
        <w:tc>
          <w:tcPr>
            <w:tcW w:w="6485" w:type="dxa"/>
            <w:vMerge/>
          </w:tcPr>
          <w:p w14:paraId="7A155D8F" w14:textId="77777777" w:rsidR="00382E8D" w:rsidRPr="00C40899" w:rsidRDefault="00382E8D" w:rsidP="003727FE">
            <w:pPr>
              <w:ind w:firstLine="0"/>
              <w:rPr>
                <w:b/>
              </w:rPr>
            </w:pPr>
          </w:p>
        </w:tc>
      </w:tr>
      <w:tr w:rsidR="003829B4" w:rsidRPr="00C40899" w14:paraId="2757D7FE" w14:textId="77777777" w:rsidTr="003E0BE3">
        <w:trPr>
          <w:gridAfter w:val="1"/>
          <w:wAfter w:w="13" w:type="dxa"/>
        </w:trPr>
        <w:tc>
          <w:tcPr>
            <w:tcW w:w="2123" w:type="dxa"/>
            <w:vMerge/>
          </w:tcPr>
          <w:p w14:paraId="17A515EA" w14:textId="77777777" w:rsidR="00382E8D" w:rsidRPr="00C40899" w:rsidRDefault="00382E8D" w:rsidP="003727FE">
            <w:pPr>
              <w:pStyle w:val="Sraopastraipa"/>
              <w:tabs>
                <w:tab w:val="left" w:pos="465"/>
              </w:tabs>
              <w:suppressAutoHyphens/>
              <w:ind w:left="39" w:firstLine="0"/>
            </w:pPr>
          </w:p>
        </w:tc>
        <w:tc>
          <w:tcPr>
            <w:tcW w:w="2588" w:type="dxa"/>
            <w:tcBorders>
              <w:top w:val="single" w:sz="8" w:space="0" w:color="000000"/>
              <w:left w:val="single" w:sz="4" w:space="0" w:color="000000"/>
              <w:bottom w:val="single" w:sz="8" w:space="0" w:color="000000"/>
            </w:tcBorders>
            <w:shd w:val="clear" w:color="auto" w:fill="auto"/>
          </w:tcPr>
          <w:p w14:paraId="334680AF" w14:textId="77777777" w:rsidR="00382E8D" w:rsidRPr="00C40899" w:rsidRDefault="00382E8D" w:rsidP="003727FE">
            <w:pPr>
              <w:tabs>
                <w:tab w:val="left" w:pos="142"/>
                <w:tab w:val="left" w:pos="284"/>
              </w:tabs>
              <w:snapToGrid w:val="0"/>
              <w:ind w:firstLine="0"/>
            </w:pPr>
            <w:r w:rsidRPr="00C40899">
              <w:t>Dalyvavimas Šiaulių miesto savivaldybės finansuojamose STEAM programose (skaičius)</w:t>
            </w:r>
          </w:p>
        </w:tc>
        <w:tc>
          <w:tcPr>
            <w:tcW w:w="999" w:type="dxa"/>
            <w:tcBorders>
              <w:top w:val="single" w:sz="8" w:space="0" w:color="000000"/>
              <w:left w:val="single" w:sz="8" w:space="0" w:color="000000"/>
              <w:bottom w:val="single" w:sz="8" w:space="0" w:color="000000"/>
            </w:tcBorders>
            <w:shd w:val="clear" w:color="auto" w:fill="auto"/>
            <w:vAlign w:val="center"/>
          </w:tcPr>
          <w:p w14:paraId="32C388C6" w14:textId="77777777" w:rsidR="00382E8D" w:rsidRPr="00C40899" w:rsidRDefault="00382E8D" w:rsidP="003727FE">
            <w:pPr>
              <w:snapToGrid w:val="0"/>
              <w:ind w:firstLine="0"/>
            </w:pPr>
            <w:r w:rsidRPr="00C40899">
              <w:t>3</w:t>
            </w:r>
          </w:p>
        </w:tc>
        <w:tc>
          <w:tcPr>
            <w:tcW w:w="852" w:type="dxa"/>
            <w:vAlign w:val="center"/>
          </w:tcPr>
          <w:p w14:paraId="1262ED8C" w14:textId="77777777" w:rsidR="00382E8D" w:rsidRPr="00C40899" w:rsidRDefault="00382E8D" w:rsidP="003727FE">
            <w:pPr>
              <w:ind w:firstLine="0"/>
              <w:jc w:val="left"/>
            </w:pPr>
            <w:r w:rsidRPr="00C40899">
              <w:t>4</w:t>
            </w:r>
          </w:p>
        </w:tc>
        <w:tc>
          <w:tcPr>
            <w:tcW w:w="2255" w:type="dxa"/>
            <w:vMerge/>
          </w:tcPr>
          <w:p w14:paraId="783FD0A0" w14:textId="77777777" w:rsidR="00382E8D" w:rsidRPr="00C40899" w:rsidRDefault="00382E8D" w:rsidP="003727FE">
            <w:pPr>
              <w:ind w:firstLine="0"/>
              <w:rPr>
                <w:b/>
              </w:rPr>
            </w:pPr>
          </w:p>
        </w:tc>
        <w:tc>
          <w:tcPr>
            <w:tcW w:w="6485" w:type="dxa"/>
            <w:vMerge/>
          </w:tcPr>
          <w:p w14:paraId="43336FE1" w14:textId="77777777" w:rsidR="00382E8D" w:rsidRPr="00C40899" w:rsidRDefault="00382E8D" w:rsidP="003727FE">
            <w:pPr>
              <w:ind w:firstLine="0"/>
              <w:rPr>
                <w:b/>
              </w:rPr>
            </w:pPr>
          </w:p>
        </w:tc>
      </w:tr>
      <w:tr w:rsidR="003829B4" w:rsidRPr="00C40899" w14:paraId="7609D5B4" w14:textId="77777777" w:rsidTr="003E0BE3">
        <w:trPr>
          <w:gridAfter w:val="1"/>
          <w:wAfter w:w="13" w:type="dxa"/>
        </w:trPr>
        <w:tc>
          <w:tcPr>
            <w:tcW w:w="2123" w:type="dxa"/>
            <w:vMerge/>
          </w:tcPr>
          <w:p w14:paraId="7005E929" w14:textId="77777777" w:rsidR="00382E8D" w:rsidRPr="00C40899" w:rsidRDefault="00382E8D" w:rsidP="003727FE">
            <w:pPr>
              <w:pStyle w:val="Sraopastraipa"/>
              <w:tabs>
                <w:tab w:val="left" w:pos="465"/>
              </w:tabs>
              <w:suppressAutoHyphens/>
              <w:ind w:firstLine="0"/>
            </w:pPr>
          </w:p>
        </w:tc>
        <w:tc>
          <w:tcPr>
            <w:tcW w:w="2588" w:type="dxa"/>
            <w:tcBorders>
              <w:top w:val="single" w:sz="8" w:space="0" w:color="000000"/>
              <w:left w:val="single" w:sz="4" w:space="0" w:color="000000"/>
              <w:bottom w:val="single" w:sz="8" w:space="0" w:color="000000"/>
            </w:tcBorders>
            <w:shd w:val="clear" w:color="auto" w:fill="auto"/>
          </w:tcPr>
          <w:p w14:paraId="2DCECB72" w14:textId="77777777" w:rsidR="00382E8D" w:rsidRPr="00C40899" w:rsidRDefault="00382E8D" w:rsidP="003727FE">
            <w:pPr>
              <w:tabs>
                <w:tab w:val="left" w:pos="142"/>
                <w:tab w:val="left" w:pos="284"/>
              </w:tabs>
              <w:snapToGrid w:val="0"/>
              <w:ind w:firstLine="0"/>
            </w:pPr>
            <w:r w:rsidRPr="00C40899">
              <w:t>Naujų tarptautinių Erasmus+ projektų rengimas (skaičius)</w:t>
            </w:r>
          </w:p>
        </w:tc>
        <w:tc>
          <w:tcPr>
            <w:tcW w:w="999" w:type="dxa"/>
            <w:tcBorders>
              <w:top w:val="single" w:sz="8" w:space="0" w:color="000000"/>
              <w:left w:val="single" w:sz="8" w:space="0" w:color="000000"/>
              <w:bottom w:val="single" w:sz="8" w:space="0" w:color="000000"/>
            </w:tcBorders>
            <w:shd w:val="clear" w:color="auto" w:fill="auto"/>
            <w:vAlign w:val="center"/>
          </w:tcPr>
          <w:p w14:paraId="715FB080" w14:textId="77777777" w:rsidR="00382E8D" w:rsidRPr="00C40899" w:rsidRDefault="00382E8D" w:rsidP="003727FE">
            <w:pPr>
              <w:snapToGrid w:val="0"/>
              <w:ind w:firstLine="0"/>
            </w:pPr>
            <w:r w:rsidRPr="00C40899">
              <w:t>4</w:t>
            </w:r>
          </w:p>
        </w:tc>
        <w:tc>
          <w:tcPr>
            <w:tcW w:w="852" w:type="dxa"/>
            <w:vAlign w:val="center"/>
          </w:tcPr>
          <w:p w14:paraId="7F030167" w14:textId="6884254C" w:rsidR="00382E8D" w:rsidRPr="00C40899" w:rsidRDefault="00490372" w:rsidP="003727FE">
            <w:pPr>
              <w:ind w:firstLine="0"/>
              <w:jc w:val="left"/>
            </w:pPr>
            <w:r w:rsidRPr="00C40899">
              <w:t>4</w:t>
            </w:r>
          </w:p>
        </w:tc>
        <w:tc>
          <w:tcPr>
            <w:tcW w:w="2255" w:type="dxa"/>
            <w:vMerge/>
          </w:tcPr>
          <w:p w14:paraId="3159C3A1" w14:textId="77777777" w:rsidR="00382E8D" w:rsidRPr="00C40899" w:rsidRDefault="00382E8D" w:rsidP="003727FE">
            <w:pPr>
              <w:ind w:firstLine="0"/>
              <w:rPr>
                <w:b/>
              </w:rPr>
            </w:pPr>
          </w:p>
        </w:tc>
        <w:tc>
          <w:tcPr>
            <w:tcW w:w="6485" w:type="dxa"/>
            <w:vMerge/>
          </w:tcPr>
          <w:p w14:paraId="5BB2D107" w14:textId="77777777" w:rsidR="00382E8D" w:rsidRPr="00C40899" w:rsidRDefault="00382E8D" w:rsidP="003727FE">
            <w:pPr>
              <w:ind w:firstLine="0"/>
              <w:rPr>
                <w:b/>
              </w:rPr>
            </w:pPr>
          </w:p>
        </w:tc>
      </w:tr>
      <w:tr w:rsidR="003829B4" w:rsidRPr="00C40899" w14:paraId="59E9AD35" w14:textId="77777777" w:rsidTr="003E0BE3">
        <w:trPr>
          <w:gridAfter w:val="1"/>
          <w:wAfter w:w="13" w:type="dxa"/>
        </w:trPr>
        <w:tc>
          <w:tcPr>
            <w:tcW w:w="2123" w:type="dxa"/>
            <w:vMerge/>
          </w:tcPr>
          <w:p w14:paraId="72584443" w14:textId="77777777" w:rsidR="00382E8D" w:rsidRPr="00C40899" w:rsidRDefault="00382E8D" w:rsidP="003727FE">
            <w:pPr>
              <w:pStyle w:val="Sraopastraipa"/>
              <w:tabs>
                <w:tab w:val="left" w:pos="465"/>
              </w:tabs>
              <w:suppressAutoHyphens/>
              <w:ind w:left="39" w:firstLine="0"/>
            </w:pPr>
          </w:p>
        </w:tc>
        <w:tc>
          <w:tcPr>
            <w:tcW w:w="2588" w:type="dxa"/>
            <w:tcBorders>
              <w:top w:val="single" w:sz="8" w:space="0" w:color="000000"/>
              <w:left w:val="single" w:sz="4" w:space="0" w:color="000000"/>
              <w:bottom w:val="single" w:sz="8" w:space="0" w:color="000000"/>
            </w:tcBorders>
            <w:shd w:val="clear" w:color="auto" w:fill="auto"/>
          </w:tcPr>
          <w:p w14:paraId="3F3FB181" w14:textId="77777777" w:rsidR="00382E8D" w:rsidRPr="00C40899" w:rsidRDefault="00382E8D" w:rsidP="003727FE">
            <w:pPr>
              <w:keepNext/>
              <w:snapToGrid w:val="0"/>
              <w:ind w:right="138" w:firstLine="0"/>
            </w:pPr>
            <w:r w:rsidRPr="00C40899">
              <w:t>Sudarytos bendradarbiavimo sutartys su socialiniais partneriais (skaičius)</w:t>
            </w:r>
          </w:p>
        </w:tc>
        <w:tc>
          <w:tcPr>
            <w:tcW w:w="999" w:type="dxa"/>
            <w:tcBorders>
              <w:top w:val="single" w:sz="8" w:space="0" w:color="000000"/>
              <w:left w:val="single" w:sz="8" w:space="0" w:color="000000"/>
              <w:bottom w:val="single" w:sz="8" w:space="0" w:color="000000"/>
            </w:tcBorders>
            <w:shd w:val="clear" w:color="auto" w:fill="auto"/>
            <w:vAlign w:val="center"/>
          </w:tcPr>
          <w:p w14:paraId="098982C0" w14:textId="77777777" w:rsidR="00382E8D" w:rsidRPr="00C40899" w:rsidRDefault="00382E8D" w:rsidP="003727FE">
            <w:pPr>
              <w:snapToGrid w:val="0"/>
              <w:ind w:firstLine="0"/>
            </w:pPr>
            <w:r w:rsidRPr="00C40899">
              <w:t>5</w:t>
            </w:r>
          </w:p>
        </w:tc>
        <w:tc>
          <w:tcPr>
            <w:tcW w:w="852" w:type="dxa"/>
            <w:vAlign w:val="center"/>
          </w:tcPr>
          <w:p w14:paraId="7B69ADE7" w14:textId="77777777" w:rsidR="00382E8D" w:rsidRPr="00C40899" w:rsidRDefault="007D63A4" w:rsidP="003727FE">
            <w:pPr>
              <w:ind w:firstLine="0"/>
              <w:jc w:val="left"/>
            </w:pPr>
            <w:r w:rsidRPr="00C40899">
              <w:t>6</w:t>
            </w:r>
          </w:p>
        </w:tc>
        <w:tc>
          <w:tcPr>
            <w:tcW w:w="2255" w:type="dxa"/>
            <w:vMerge/>
          </w:tcPr>
          <w:p w14:paraId="204172ED" w14:textId="77777777" w:rsidR="00382E8D" w:rsidRPr="00C40899" w:rsidRDefault="00382E8D" w:rsidP="003727FE">
            <w:pPr>
              <w:ind w:firstLine="0"/>
              <w:rPr>
                <w:b/>
              </w:rPr>
            </w:pPr>
          </w:p>
        </w:tc>
        <w:tc>
          <w:tcPr>
            <w:tcW w:w="6485" w:type="dxa"/>
            <w:vMerge/>
          </w:tcPr>
          <w:p w14:paraId="09E2B941" w14:textId="77777777" w:rsidR="00382E8D" w:rsidRPr="00C40899" w:rsidRDefault="00382E8D" w:rsidP="003727FE">
            <w:pPr>
              <w:ind w:firstLine="0"/>
              <w:rPr>
                <w:b/>
              </w:rPr>
            </w:pPr>
          </w:p>
        </w:tc>
      </w:tr>
      <w:tr w:rsidR="003829B4" w:rsidRPr="00C40899" w14:paraId="69AFF1DB" w14:textId="77777777" w:rsidTr="003E0BE3">
        <w:trPr>
          <w:gridAfter w:val="1"/>
          <w:wAfter w:w="13" w:type="dxa"/>
        </w:trPr>
        <w:tc>
          <w:tcPr>
            <w:tcW w:w="2123" w:type="dxa"/>
            <w:vMerge/>
          </w:tcPr>
          <w:p w14:paraId="74A6A5BD" w14:textId="77777777" w:rsidR="00382E8D" w:rsidRPr="00C40899" w:rsidRDefault="00382E8D" w:rsidP="003727FE">
            <w:pPr>
              <w:pStyle w:val="Sraopastraipa"/>
              <w:tabs>
                <w:tab w:val="left" w:pos="465"/>
              </w:tabs>
              <w:suppressAutoHyphens/>
              <w:ind w:left="39" w:firstLine="0"/>
            </w:pPr>
          </w:p>
        </w:tc>
        <w:tc>
          <w:tcPr>
            <w:tcW w:w="2588" w:type="dxa"/>
          </w:tcPr>
          <w:p w14:paraId="38313B8C" w14:textId="77777777" w:rsidR="00382E8D" w:rsidRPr="00C40899" w:rsidRDefault="00382E8D" w:rsidP="003727FE">
            <w:pPr>
              <w:pStyle w:val="Default"/>
              <w:jc w:val="both"/>
              <w:rPr>
                <w:color w:val="auto"/>
              </w:rPr>
            </w:pPr>
            <w:r w:rsidRPr="00C40899">
              <w:rPr>
                <w:color w:val="auto"/>
              </w:rPr>
              <w:t>Mokinių, dalyvaujančių tarptautinėje apdovanojimų programoje DofE, skaičius</w:t>
            </w:r>
          </w:p>
        </w:tc>
        <w:tc>
          <w:tcPr>
            <w:tcW w:w="999" w:type="dxa"/>
            <w:vAlign w:val="center"/>
          </w:tcPr>
          <w:p w14:paraId="53C63550" w14:textId="77777777" w:rsidR="00382E8D" w:rsidRPr="00C40899" w:rsidRDefault="00382E8D" w:rsidP="003727FE">
            <w:pPr>
              <w:snapToGrid w:val="0"/>
              <w:ind w:firstLine="0"/>
            </w:pPr>
            <w:r w:rsidRPr="00C40899">
              <w:t>20</w:t>
            </w:r>
          </w:p>
        </w:tc>
        <w:tc>
          <w:tcPr>
            <w:tcW w:w="852" w:type="dxa"/>
            <w:vAlign w:val="center"/>
          </w:tcPr>
          <w:p w14:paraId="75F81487" w14:textId="77777777" w:rsidR="00382E8D" w:rsidRPr="00C40899" w:rsidRDefault="00382E8D" w:rsidP="003727FE">
            <w:pPr>
              <w:ind w:firstLine="0"/>
              <w:jc w:val="left"/>
            </w:pPr>
            <w:r w:rsidRPr="00C40899">
              <w:t>21</w:t>
            </w:r>
          </w:p>
        </w:tc>
        <w:tc>
          <w:tcPr>
            <w:tcW w:w="2255" w:type="dxa"/>
            <w:vMerge/>
          </w:tcPr>
          <w:p w14:paraId="49387069" w14:textId="77777777" w:rsidR="00382E8D" w:rsidRPr="00C40899" w:rsidRDefault="00382E8D" w:rsidP="003727FE">
            <w:pPr>
              <w:ind w:firstLine="0"/>
              <w:rPr>
                <w:b/>
              </w:rPr>
            </w:pPr>
          </w:p>
        </w:tc>
        <w:tc>
          <w:tcPr>
            <w:tcW w:w="6485" w:type="dxa"/>
            <w:vMerge/>
          </w:tcPr>
          <w:p w14:paraId="153D3F3E" w14:textId="77777777" w:rsidR="00382E8D" w:rsidRPr="00C40899" w:rsidRDefault="00382E8D" w:rsidP="003727FE">
            <w:pPr>
              <w:ind w:firstLine="0"/>
              <w:rPr>
                <w:b/>
              </w:rPr>
            </w:pPr>
          </w:p>
        </w:tc>
      </w:tr>
      <w:tr w:rsidR="003829B4" w:rsidRPr="00C40899" w14:paraId="74C8F52C" w14:textId="77777777" w:rsidTr="003E0BE3">
        <w:trPr>
          <w:gridAfter w:val="1"/>
          <w:wAfter w:w="13" w:type="dxa"/>
        </w:trPr>
        <w:tc>
          <w:tcPr>
            <w:tcW w:w="2123" w:type="dxa"/>
            <w:vMerge w:val="restart"/>
          </w:tcPr>
          <w:p w14:paraId="1DDE5193" w14:textId="77777777" w:rsidR="00382E8D" w:rsidRPr="00C40899" w:rsidRDefault="00382E8D" w:rsidP="00CB6E2E">
            <w:pPr>
              <w:pStyle w:val="Sraopastraipa"/>
              <w:numPr>
                <w:ilvl w:val="1"/>
                <w:numId w:val="9"/>
              </w:numPr>
              <w:tabs>
                <w:tab w:val="left" w:pos="181"/>
                <w:tab w:val="left" w:pos="465"/>
              </w:tabs>
              <w:ind w:left="39" w:hanging="39"/>
            </w:pPr>
            <w:r w:rsidRPr="00C40899">
              <w:t xml:space="preserve"> Užtikrinti pedagogų ir vadovų profesinio tobulėjimo tvarumą.  </w:t>
            </w:r>
          </w:p>
          <w:p w14:paraId="74EC4745" w14:textId="77777777" w:rsidR="00382E8D" w:rsidRPr="00C40899" w:rsidRDefault="00382E8D" w:rsidP="003727FE">
            <w:pPr>
              <w:ind w:firstLine="0"/>
              <w:rPr>
                <w:b/>
              </w:rPr>
            </w:pPr>
          </w:p>
        </w:tc>
        <w:tc>
          <w:tcPr>
            <w:tcW w:w="2588" w:type="dxa"/>
          </w:tcPr>
          <w:p w14:paraId="27771E39" w14:textId="77777777" w:rsidR="00382E8D" w:rsidRPr="00C40899" w:rsidRDefault="00382E8D" w:rsidP="003727FE">
            <w:pPr>
              <w:ind w:firstLine="0"/>
            </w:pPr>
            <w:r w:rsidRPr="00C40899">
              <w:t>Pedagogų (įskaitant gimnazijos vadovus), tobulinusių IT ir / ar skaitmeninio raštingumo kompetencijas, dalis (proc.)</w:t>
            </w:r>
          </w:p>
        </w:tc>
        <w:tc>
          <w:tcPr>
            <w:tcW w:w="999" w:type="dxa"/>
            <w:vAlign w:val="center"/>
          </w:tcPr>
          <w:p w14:paraId="1FCF49CD" w14:textId="77777777" w:rsidR="00382E8D" w:rsidRPr="00C40899" w:rsidRDefault="00382E8D" w:rsidP="003727FE">
            <w:pPr>
              <w:ind w:firstLine="0"/>
              <w:jc w:val="left"/>
            </w:pPr>
            <w:r w:rsidRPr="00C40899">
              <w:t>80</w:t>
            </w:r>
          </w:p>
        </w:tc>
        <w:tc>
          <w:tcPr>
            <w:tcW w:w="852" w:type="dxa"/>
            <w:vAlign w:val="center"/>
          </w:tcPr>
          <w:p w14:paraId="6E4EEFD2" w14:textId="77777777" w:rsidR="00382E8D" w:rsidRPr="00C40899" w:rsidRDefault="00382E8D" w:rsidP="003727FE">
            <w:pPr>
              <w:ind w:firstLine="0"/>
              <w:jc w:val="left"/>
            </w:pPr>
            <w:r w:rsidRPr="00C40899">
              <w:t>81</w:t>
            </w:r>
          </w:p>
        </w:tc>
        <w:tc>
          <w:tcPr>
            <w:tcW w:w="2255" w:type="dxa"/>
            <w:vMerge w:val="restart"/>
          </w:tcPr>
          <w:p w14:paraId="65534DE3" w14:textId="1B6DA84E" w:rsidR="00382E8D" w:rsidRPr="00C40899" w:rsidRDefault="00382E8D" w:rsidP="00CB6E2E">
            <w:pPr>
              <w:pStyle w:val="Sraopastraipa"/>
              <w:numPr>
                <w:ilvl w:val="1"/>
                <w:numId w:val="25"/>
              </w:numPr>
              <w:tabs>
                <w:tab w:val="left" w:pos="417"/>
              </w:tabs>
              <w:ind w:left="0" w:firstLine="0"/>
              <w:rPr>
                <w:b/>
              </w:rPr>
            </w:pPr>
            <w:r w:rsidRPr="00C40899">
              <w:t>Plėtoti pedagogų skaitmenines kompetencijas, reikalingas kuriant individualizuotą ugdymo turinį.</w:t>
            </w:r>
          </w:p>
        </w:tc>
        <w:tc>
          <w:tcPr>
            <w:tcW w:w="6485" w:type="dxa"/>
            <w:vMerge/>
          </w:tcPr>
          <w:p w14:paraId="47DFEE62" w14:textId="77777777" w:rsidR="00382E8D" w:rsidRPr="00C40899" w:rsidRDefault="00382E8D" w:rsidP="003727FE">
            <w:pPr>
              <w:ind w:firstLine="0"/>
              <w:rPr>
                <w:b/>
              </w:rPr>
            </w:pPr>
          </w:p>
        </w:tc>
      </w:tr>
      <w:tr w:rsidR="003829B4" w:rsidRPr="00C40899" w14:paraId="63C978DB" w14:textId="77777777" w:rsidTr="003E0BE3">
        <w:trPr>
          <w:gridAfter w:val="1"/>
          <w:wAfter w:w="13" w:type="dxa"/>
        </w:trPr>
        <w:tc>
          <w:tcPr>
            <w:tcW w:w="2123" w:type="dxa"/>
            <w:vMerge/>
          </w:tcPr>
          <w:p w14:paraId="5C729570" w14:textId="77777777" w:rsidR="00382E8D" w:rsidRPr="00C40899" w:rsidRDefault="00382E8D" w:rsidP="003727FE">
            <w:pPr>
              <w:ind w:firstLine="0"/>
              <w:rPr>
                <w:b/>
              </w:rPr>
            </w:pPr>
          </w:p>
        </w:tc>
        <w:tc>
          <w:tcPr>
            <w:tcW w:w="2588" w:type="dxa"/>
          </w:tcPr>
          <w:p w14:paraId="32DBDEA7" w14:textId="77777777" w:rsidR="00382E8D" w:rsidRPr="00C40899" w:rsidRDefault="00382E8D" w:rsidP="003727FE">
            <w:pPr>
              <w:ind w:firstLine="0"/>
            </w:pPr>
            <w:r w:rsidRPr="00C40899">
              <w:t>Pedagogų (įskaitant gimnazijos vadovus), tobulinusių asmenines, profesines ir kalbines kompetencijas, dalis (proc.)</w:t>
            </w:r>
          </w:p>
        </w:tc>
        <w:tc>
          <w:tcPr>
            <w:tcW w:w="999" w:type="dxa"/>
            <w:vAlign w:val="center"/>
          </w:tcPr>
          <w:p w14:paraId="37F974E6" w14:textId="77777777" w:rsidR="00382E8D" w:rsidRPr="00C40899" w:rsidRDefault="00382E8D" w:rsidP="003727FE">
            <w:pPr>
              <w:ind w:firstLine="0"/>
              <w:jc w:val="left"/>
            </w:pPr>
            <w:r w:rsidRPr="00C40899">
              <w:t>95</w:t>
            </w:r>
          </w:p>
        </w:tc>
        <w:tc>
          <w:tcPr>
            <w:tcW w:w="852" w:type="dxa"/>
            <w:vAlign w:val="center"/>
          </w:tcPr>
          <w:p w14:paraId="78067949" w14:textId="77777777" w:rsidR="00382E8D" w:rsidRPr="00C40899" w:rsidRDefault="00382E8D" w:rsidP="003727FE">
            <w:pPr>
              <w:ind w:firstLine="0"/>
              <w:jc w:val="left"/>
            </w:pPr>
            <w:r w:rsidRPr="00C40899">
              <w:t>95</w:t>
            </w:r>
          </w:p>
        </w:tc>
        <w:tc>
          <w:tcPr>
            <w:tcW w:w="2255" w:type="dxa"/>
            <w:vMerge/>
          </w:tcPr>
          <w:p w14:paraId="2B67EEA4" w14:textId="77777777" w:rsidR="00382E8D" w:rsidRPr="00C40899" w:rsidRDefault="00382E8D" w:rsidP="003727FE">
            <w:pPr>
              <w:ind w:firstLine="0"/>
              <w:rPr>
                <w:b/>
              </w:rPr>
            </w:pPr>
          </w:p>
        </w:tc>
        <w:tc>
          <w:tcPr>
            <w:tcW w:w="6485" w:type="dxa"/>
            <w:vMerge/>
          </w:tcPr>
          <w:p w14:paraId="4D3ACCA3" w14:textId="77777777" w:rsidR="00382E8D" w:rsidRPr="00C40899" w:rsidRDefault="00382E8D" w:rsidP="003727FE">
            <w:pPr>
              <w:ind w:firstLine="0"/>
              <w:rPr>
                <w:b/>
              </w:rPr>
            </w:pPr>
          </w:p>
        </w:tc>
      </w:tr>
      <w:tr w:rsidR="003829B4" w:rsidRPr="00C40899" w14:paraId="46D8302D" w14:textId="77777777" w:rsidTr="003E0BE3">
        <w:trPr>
          <w:gridAfter w:val="1"/>
          <w:wAfter w:w="13" w:type="dxa"/>
        </w:trPr>
        <w:tc>
          <w:tcPr>
            <w:tcW w:w="2123" w:type="dxa"/>
            <w:vMerge/>
          </w:tcPr>
          <w:p w14:paraId="432E5C20" w14:textId="77777777" w:rsidR="00382E8D" w:rsidRPr="00C40899" w:rsidRDefault="00382E8D" w:rsidP="003727FE">
            <w:pPr>
              <w:ind w:firstLine="0"/>
              <w:rPr>
                <w:b/>
              </w:rPr>
            </w:pPr>
          </w:p>
        </w:tc>
        <w:tc>
          <w:tcPr>
            <w:tcW w:w="2588" w:type="dxa"/>
          </w:tcPr>
          <w:p w14:paraId="6491070C" w14:textId="77777777" w:rsidR="00382E8D" w:rsidRPr="00C40899" w:rsidRDefault="00382E8D" w:rsidP="003727FE">
            <w:pPr>
              <w:keepNext/>
              <w:snapToGrid w:val="0"/>
              <w:ind w:right="138" w:firstLine="0"/>
            </w:pPr>
            <w:r w:rsidRPr="00C40899">
              <w:t>Aukštos kvalifikacijos mokytojų (ekspertų ir metodininkų) dalis (proc.)</w:t>
            </w:r>
          </w:p>
        </w:tc>
        <w:tc>
          <w:tcPr>
            <w:tcW w:w="999" w:type="dxa"/>
            <w:vAlign w:val="center"/>
          </w:tcPr>
          <w:p w14:paraId="2AC845E1" w14:textId="77777777" w:rsidR="00382E8D" w:rsidRPr="00C40899" w:rsidRDefault="00382E8D" w:rsidP="003727FE">
            <w:pPr>
              <w:ind w:firstLine="0"/>
              <w:jc w:val="left"/>
            </w:pPr>
            <w:r w:rsidRPr="00C40899">
              <w:t>72</w:t>
            </w:r>
          </w:p>
        </w:tc>
        <w:tc>
          <w:tcPr>
            <w:tcW w:w="852" w:type="dxa"/>
            <w:vAlign w:val="center"/>
          </w:tcPr>
          <w:p w14:paraId="602D9F81" w14:textId="77777777" w:rsidR="00382E8D" w:rsidRPr="00C40899" w:rsidRDefault="00382E8D" w:rsidP="003727FE">
            <w:pPr>
              <w:ind w:firstLine="0"/>
              <w:jc w:val="left"/>
            </w:pPr>
            <w:r w:rsidRPr="00C40899">
              <w:t>73</w:t>
            </w:r>
          </w:p>
        </w:tc>
        <w:tc>
          <w:tcPr>
            <w:tcW w:w="2255" w:type="dxa"/>
            <w:vMerge/>
          </w:tcPr>
          <w:p w14:paraId="514CFEBD" w14:textId="77777777" w:rsidR="00382E8D" w:rsidRPr="00C40899" w:rsidRDefault="00382E8D" w:rsidP="003727FE">
            <w:pPr>
              <w:ind w:firstLine="0"/>
              <w:rPr>
                <w:b/>
              </w:rPr>
            </w:pPr>
          </w:p>
        </w:tc>
        <w:tc>
          <w:tcPr>
            <w:tcW w:w="6485" w:type="dxa"/>
            <w:vMerge/>
          </w:tcPr>
          <w:p w14:paraId="11D58190" w14:textId="77777777" w:rsidR="00382E8D" w:rsidRPr="00C40899" w:rsidRDefault="00382E8D" w:rsidP="003727FE">
            <w:pPr>
              <w:ind w:firstLine="0"/>
              <w:rPr>
                <w:b/>
              </w:rPr>
            </w:pPr>
          </w:p>
        </w:tc>
      </w:tr>
      <w:tr w:rsidR="003829B4" w:rsidRPr="00C40899" w14:paraId="33F50BA8" w14:textId="77777777" w:rsidTr="003E0BE3">
        <w:trPr>
          <w:gridAfter w:val="1"/>
          <w:wAfter w:w="13" w:type="dxa"/>
        </w:trPr>
        <w:tc>
          <w:tcPr>
            <w:tcW w:w="2123" w:type="dxa"/>
            <w:vMerge/>
          </w:tcPr>
          <w:p w14:paraId="6EBD1765" w14:textId="77777777" w:rsidR="00382E8D" w:rsidRPr="00C40899" w:rsidRDefault="00382E8D" w:rsidP="003727FE">
            <w:pPr>
              <w:ind w:firstLine="0"/>
              <w:rPr>
                <w:b/>
              </w:rPr>
            </w:pPr>
          </w:p>
        </w:tc>
        <w:tc>
          <w:tcPr>
            <w:tcW w:w="2588" w:type="dxa"/>
          </w:tcPr>
          <w:p w14:paraId="673770DB" w14:textId="77777777" w:rsidR="00382E8D" w:rsidRPr="00C40899" w:rsidRDefault="00382E8D" w:rsidP="003727FE">
            <w:pPr>
              <w:ind w:firstLine="0"/>
            </w:pPr>
            <w:r w:rsidRPr="00C40899">
              <w:t>Pedagoginių darbuotojų (įskaitant gimnazijos vadovus) ne mažiau kaip 5 dienas per metus tobulinusių kvalifikaciją, skaičius</w:t>
            </w:r>
          </w:p>
        </w:tc>
        <w:tc>
          <w:tcPr>
            <w:tcW w:w="999" w:type="dxa"/>
            <w:vAlign w:val="center"/>
          </w:tcPr>
          <w:p w14:paraId="54F16271" w14:textId="77777777" w:rsidR="00382E8D" w:rsidRPr="00C40899" w:rsidRDefault="00382E8D" w:rsidP="003727FE">
            <w:pPr>
              <w:ind w:firstLine="0"/>
              <w:jc w:val="left"/>
            </w:pPr>
            <w:r w:rsidRPr="00C40899">
              <w:t>95</w:t>
            </w:r>
          </w:p>
        </w:tc>
        <w:tc>
          <w:tcPr>
            <w:tcW w:w="852" w:type="dxa"/>
            <w:vAlign w:val="center"/>
          </w:tcPr>
          <w:p w14:paraId="4B5A5D92" w14:textId="77777777" w:rsidR="00382E8D" w:rsidRPr="00C40899" w:rsidRDefault="00382E8D" w:rsidP="003727FE">
            <w:pPr>
              <w:ind w:firstLine="0"/>
              <w:jc w:val="left"/>
            </w:pPr>
            <w:r w:rsidRPr="00C40899">
              <w:t>95</w:t>
            </w:r>
          </w:p>
        </w:tc>
        <w:tc>
          <w:tcPr>
            <w:tcW w:w="2255" w:type="dxa"/>
            <w:vMerge w:val="restart"/>
          </w:tcPr>
          <w:p w14:paraId="64C47FAE" w14:textId="3E02B343" w:rsidR="00382E8D" w:rsidRPr="00C40899" w:rsidRDefault="00382E8D" w:rsidP="00CB6E2E">
            <w:pPr>
              <w:pStyle w:val="Sraopastraipa"/>
              <w:numPr>
                <w:ilvl w:val="1"/>
                <w:numId w:val="25"/>
              </w:numPr>
              <w:tabs>
                <w:tab w:val="left" w:pos="417"/>
              </w:tabs>
              <w:ind w:left="-8" w:firstLine="8"/>
              <w:rPr>
                <w:b/>
              </w:rPr>
            </w:pPr>
            <w:r w:rsidRPr="00C40899">
              <w:t>Tobulinti pedagogų profesines ir dalykines kompetencijas siekiant tinkamai pasirengti įtraukiojo ugdymo įgyvendinimui.</w:t>
            </w:r>
          </w:p>
        </w:tc>
        <w:tc>
          <w:tcPr>
            <w:tcW w:w="6485" w:type="dxa"/>
            <w:vMerge/>
          </w:tcPr>
          <w:p w14:paraId="616327A7" w14:textId="77777777" w:rsidR="00382E8D" w:rsidRPr="00C40899" w:rsidRDefault="00382E8D" w:rsidP="003727FE">
            <w:pPr>
              <w:ind w:firstLine="0"/>
              <w:rPr>
                <w:b/>
              </w:rPr>
            </w:pPr>
          </w:p>
        </w:tc>
      </w:tr>
      <w:tr w:rsidR="003829B4" w:rsidRPr="00C40899" w14:paraId="64B696EA" w14:textId="77777777" w:rsidTr="003E0BE3">
        <w:trPr>
          <w:gridAfter w:val="1"/>
          <w:wAfter w:w="13" w:type="dxa"/>
        </w:trPr>
        <w:tc>
          <w:tcPr>
            <w:tcW w:w="2123" w:type="dxa"/>
            <w:vMerge/>
          </w:tcPr>
          <w:p w14:paraId="5ACD0BA3" w14:textId="77777777" w:rsidR="00382E8D" w:rsidRPr="00C40899" w:rsidRDefault="00382E8D" w:rsidP="003727FE">
            <w:pPr>
              <w:ind w:firstLine="0"/>
              <w:rPr>
                <w:b/>
              </w:rPr>
            </w:pPr>
          </w:p>
        </w:tc>
        <w:tc>
          <w:tcPr>
            <w:tcW w:w="2588" w:type="dxa"/>
          </w:tcPr>
          <w:p w14:paraId="074463BB" w14:textId="77777777" w:rsidR="00382E8D" w:rsidRPr="00C40899" w:rsidRDefault="00382E8D" w:rsidP="003727FE">
            <w:pPr>
              <w:ind w:firstLine="0"/>
            </w:pPr>
            <w:r w:rsidRPr="00C40899">
              <w:t>Pedagogų (įskaitant gimnazijos vadovus) patirties sklaidos konferencijų skaičius</w:t>
            </w:r>
          </w:p>
        </w:tc>
        <w:tc>
          <w:tcPr>
            <w:tcW w:w="999" w:type="dxa"/>
            <w:vAlign w:val="center"/>
          </w:tcPr>
          <w:p w14:paraId="65B2A58B" w14:textId="77777777" w:rsidR="00382E8D" w:rsidRPr="00C40899" w:rsidRDefault="00382E8D" w:rsidP="003727FE">
            <w:pPr>
              <w:ind w:firstLine="0"/>
              <w:jc w:val="left"/>
            </w:pPr>
            <w:r w:rsidRPr="00C40899">
              <w:t>1</w:t>
            </w:r>
          </w:p>
        </w:tc>
        <w:tc>
          <w:tcPr>
            <w:tcW w:w="852" w:type="dxa"/>
            <w:vAlign w:val="center"/>
          </w:tcPr>
          <w:p w14:paraId="1185B092" w14:textId="77777777" w:rsidR="00382E8D" w:rsidRPr="00C40899" w:rsidRDefault="00382E8D" w:rsidP="003727FE">
            <w:pPr>
              <w:ind w:firstLine="0"/>
              <w:jc w:val="left"/>
            </w:pPr>
            <w:r w:rsidRPr="00C40899">
              <w:t>2</w:t>
            </w:r>
          </w:p>
        </w:tc>
        <w:tc>
          <w:tcPr>
            <w:tcW w:w="2255" w:type="dxa"/>
            <w:vMerge/>
          </w:tcPr>
          <w:p w14:paraId="50D39A2B" w14:textId="77777777" w:rsidR="00382E8D" w:rsidRPr="00C40899" w:rsidRDefault="00382E8D" w:rsidP="003727FE">
            <w:pPr>
              <w:ind w:firstLine="0"/>
              <w:rPr>
                <w:b/>
              </w:rPr>
            </w:pPr>
          </w:p>
        </w:tc>
        <w:tc>
          <w:tcPr>
            <w:tcW w:w="6485" w:type="dxa"/>
            <w:vMerge/>
          </w:tcPr>
          <w:p w14:paraId="60CE4840" w14:textId="77777777" w:rsidR="00382E8D" w:rsidRPr="00C40899" w:rsidRDefault="00382E8D" w:rsidP="003727FE">
            <w:pPr>
              <w:ind w:firstLine="0"/>
              <w:rPr>
                <w:b/>
              </w:rPr>
            </w:pPr>
          </w:p>
        </w:tc>
      </w:tr>
      <w:tr w:rsidR="003829B4" w:rsidRPr="00C40899" w14:paraId="64AFD517" w14:textId="77777777" w:rsidTr="003E0BE3">
        <w:trPr>
          <w:gridAfter w:val="1"/>
          <w:wAfter w:w="13" w:type="dxa"/>
        </w:trPr>
        <w:tc>
          <w:tcPr>
            <w:tcW w:w="2123" w:type="dxa"/>
            <w:vMerge/>
          </w:tcPr>
          <w:p w14:paraId="4BC87CC7" w14:textId="77777777" w:rsidR="00382E8D" w:rsidRPr="00C40899" w:rsidRDefault="00382E8D" w:rsidP="003727FE">
            <w:pPr>
              <w:ind w:firstLine="0"/>
              <w:rPr>
                <w:b/>
              </w:rPr>
            </w:pPr>
          </w:p>
        </w:tc>
        <w:tc>
          <w:tcPr>
            <w:tcW w:w="2588" w:type="dxa"/>
          </w:tcPr>
          <w:p w14:paraId="6567BC1A" w14:textId="77777777" w:rsidR="00382E8D" w:rsidRPr="00C40899" w:rsidRDefault="00382E8D" w:rsidP="003727FE">
            <w:pPr>
              <w:ind w:firstLine="0"/>
            </w:pPr>
            <w:r w:rsidRPr="00C40899">
              <w:t>Pedagogų, vedusių atviras pamokas, dalis (proc.)</w:t>
            </w:r>
          </w:p>
          <w:p w14:paraId="57A81B2B" w14:textId="77777777" w:rsidR="00382E8D" w:rsidRPr="00C40899" w:rsidRDefault="00382E8D" w:rsidP="00E573CA">
            <w:pPr>
              <w:pStyle w:val="Sraopastraipa"/>
              <w:numPr>
                <w:ilvl w:val="0"/>
                <w:numId w:val="5"/>
              </w:numPr>
              <w:tabs>
                <w:tab w:val="left" w:pos="181"/>
              </w:tabs>
              <w:ind w:left="39" w:firstLine="0"/>
            </w:pPr>
            <w:r w:rsidRPr="00C40899">
              <w:t>Miesto mokytojams</w:t>
            </w:r>
          </w:p>
        </w:tc>
        <w:tc>
          <w:tcPr>
            <w:tcW w:w="999" w:type="dxa"/>
          </w:tcPr>
          <w:p w14:paraId="672725C6" w14:textId="77777777" w:rsidR="00382E8D" w:rsidRPr="00C40899" w:rsidRDefault="00382E8D" w:rsidP="003727FE">
            <w:pPr>
              <w:ind w:firstLine="0"/>
              <w:jc w:val="left"/>
            </w:pPr>
            <w:r w:rsidRPr="00C40899">
              <w:t>88</w:t>
            </w:r>
          </w:p>
        </w:tc>
        <w:tc>
          <w:tcPr>
            <w:tcW w:w="852" w:type="dxa"/>
          </w:tcPr>
          <w:p w14:paraId="63E0FF02" w14:textId="77777777" w:rsidR="00382E8D" w:rsidRPr="00C40899" w:rsidRDefault="00382E8D" w:rsidP="003727FE">
            <w:pPr>
              <w:ind w:firstLine="0"/>
              <w:jc w:val="left"/>
            </w:pPr>
          </w:p>
          <w:p w14:paraId="49A3E703" w14:textId="77777777" w:rsidR="008A59C8" w:rsidRPr="00C40899" w:rsidRDefault="008A59C8" w:rsidP="003727FE">
            <w:pPr>
              <w:ind w:firstLine="0"/>
              <w:jc w:val="left"/>
            </w:pPr>
          </w:p>
          <w:p w14:paraId="2FE23E86" w14:textId="77777777" w:rsidR="00382E8D" w:rsidRPr="00C40899" w:rsidRDefault="00382E8D" w:rsidP="003727FE">
            <w:pPr>
              <w:ind w:firstLine="0"/>
              <w:jc w:val="left"/>
            </w:pPr>
            <w:r w:rsidRPr="00C40899">
              <w:t>55,0</w:t>
            </w:r>
          </w:p>
        </w:tc>
        <w:tc>
          <w:tcPr>
            <w:tcW w:w="2255" w:type="dxa"/>
            <w:vMerge/>
          </w:tcPr>
          <w:p w14:paraId="15856BC1" w14:textId="77777777" w:rsidR="00382E8D" w:rsidRPr="00C40899" w:rsidRDefault="00382E8D" w:rsidP="003727FE">
            <w:pPr>
              <w:ind w:firstLine="0"/>
              <w:rPr>
                <w:b/>
              </w:rPr>
            </w:pPr>
          </w:p>
        </w:tc>
        <w:tc>
          <w:tcPr>
            <w:tcW w:w="6485" w:type="dxa"/>
            <w:vMerge/>
          </w:tcPr>
          <w:p w14:paraId="3A83931F" w14:textId="77777777" w:rsidR="00382E8D" w:rsidRPr="00C40899" w:rsidRDefault="00382E8D" w:rsidP="003727FE">
            <w:pPr>
              <w:ind w:firstLine="0"/>
              <w:rPr>
                <w:b/>
              </w:rPr>
            </w:pPr>
          </w:p>
        </w:tc>
      </w:tr>
      <w:tr w:rsidR="003829B4" w:rsidRPr="00C40899" w14:paraId="27C7841C" w14:textId="77777777" w:rsidTr="008B391E">
        <w:tc>
          <w:tcPr>
            <w:tcW w:w="15315" w:type="dxa"/>
            <w:gridSpan w:val="7"/>
          </w:tcPr>
          <w:p w14:paraId="488EC279" w14:textId="29F456FE" w:rsidR="002B1553" w:rsidRPr="00C40899" w:rsidRDefault="002B1553" w:rsidP="00BA437A">
            <w:pPr>
              <w:pStyle w:val="Sraopastraipa"/>
              <w:numPr>
                <w:ilvl w:val="0"/>
                <w:numId w:val="10"/>
              </w:numPr>
              <w:rPr>
                <w:b/>
              </w:rPr>
            </w:pPr>
            <w:r w:rsidRPr="00C40899">
              <w:rPr>
                <w:b/>
              </w:rPr>
              <w:t>Kurti patrauklią, asmenybės ugdymui(si) ir tobulėjimui tinkamą infrastruktūrą.</w:t>
            </w:r>
          </w:p>
        </w:tc>
      </w:tr>
      <w:tr w:rsidR="003829B4" w:rsidRPr="00C40899" w14:paraId="27BCDD52" w14:textId="77777777" w:rsidTr="003E0BE3">
        <w:trPr>
          <w:gridAfter w:val="1"/>
          <w:wAfter w:w="13" w:type="dxa"/>
        </w:trPr>
        <w:tc>
          <w:tcPr>
            <w:tcW w:w="2123" w:type="dxa"/>
            <w:vMerge w:val="restart"/>
          </w:tcPr>
          <w:p w14:paraId="2C23EC15" w14:textId="77777777" w:rsidR="002175ED" w:rsidRPr="00C40899" w:rsidRDefault="002175ED" w:rsidP="0053418D">
            <w:pPr>
              <w:pStyle w:val="Sraopastraipa"/>
              <w:numPr>
                <w:ilvl w:val="1"/>
                <w:numId w:val="10"/>
              </w:numPr>
              <w:tabs>
                <w:tab w:val="left" w:pos="323"/>
                <w:tab w:val="left" w:pos="465"/>
              </w:tabs>
              <w:ind w:left="0" w:firstLine="0"/>
            </w:pPr>
            <w:r w:rsidRPr="00C40899">
              <w:t>Gerinti ugdymo aplinkų pritaikomumą skirtingų poreikių mokiniams.</w:t>
            </w:r>
          </w:p>
        </w:tc>
        <w:tc>
          <w:tcPr>
            <w:tcW w:w="2588" w:type="dxa"/>
            <w:shd w:val="clear" w:color="auto" w:fill="auto"/>
          </w:tcPr>
          <w:p w14:paraId="7924A729" w14:textId="77777777" w:rsidR="002175ED" w:rsidRPr="00C40899" w:rsidRDefault="002175ED" w:rsidP="002B1553">
            <w:pPr>
              <w:snapToGrid w:val="0"/>
              <w:ind w:firstLine="0"/>
            </w:pPr>
            <w:r w:rsidRPr="00C40899">
              <w:t>Renovuota sporto salė ir persirengimo kambariai (vnt.)</w:t>
            </w:r>
          </w:p>
        </w:tc>
        <w:tc>
          <w:tcPr>
            <w:tcW w:w="999" w:type="dxa"/>
            <w:vAlign w:val="center"/>
          </w:tcPr>
          <w:p w14:paraId="0E2DBF51" w14:textId="77777777" w:rsidR="002175ED" w:rsidRPr="00C40899" w:rsidRDefault="002175ED" w:rsidP="00A16DE4">
            <w:pPr>
              <w:ind w:firstLine="0"/>
              <w:jc w:val="left"/>
            </w:pPr>
            <w:r w:rsidRPr="00C40899">
              <w:t>1</w:t>
            </w:r>
          </w:p>
        </w:tc>
        <w:tc>
          <w:tcPr>
            <w:tcW w:w="852" w:type="dxa"/>
            <w:vAlign w:val="center"/>
          </w:tcPr>
          <w:p w14:paraId="0C113DCD" w14:textId="77777777" w:rsidR="002175ED" w:rsidRPr="00C40899" w:rsidRDefault="002175ED" w:rsidP="00A16DE4">
            <w:pPr>
              <w:snapToGrid w:val="0"/>
              <w:ind w:firstLine="0"/>
              <w:jc w:val="left"/>
            </w:pPr>
            <w:r w:rsidRPr="00C40899">
              <w:t>0</w:t>
            </w:r>
          </w:p>
        </w:tc>
        <w:tc>
          <w:tcPr>
            <w:tcW w:w="2255" w:type="dxa"/>
            <w:vMerge w:val="restart"/>
          </w:tcPr>
          <w:p w14:paraId="0C7C9DDE" w14:textId="0249E50C" w:rsidR="002175ED" w:rsidRPr="00C40899" w:rsidRDefault="00BA437A" w:rsidP="002175ED">
            <w:pPr>
              <w:ind w:firstLine="0"/>
            </w:pPr>
            <w:r w:rsidRPr="00C40899">
              <w:t xml:space="preserve">4.1. </w:t>
            </w:r>
            <w:r w:rsidR="002175ED" w:rsidRPr="00C40899">
              <w:t>Kurti ugdymui(si) tinkamą aplinką.</w:t>
            </w:r>
          </w:p>
        </w:tc>
        <w:tc>
          <w:tcPr>
            <w:tcW w:w="6485" w:type="dxa"/>
            <w:vMerge w:val="restart"/>
          </w:tcPr>
          <w:p w14:paraId="23C11090" w14:textId="77777777" w:rsidR="002175ED" w:rsidRPr="00C40899" w:rsidRDefault="0084022E" w:rsidP="0084022E">
            <w:pPr>
              <w:ind w:firstLine="0"/>
            </w:pPr>
            <w:r w:rsidRPr="00C40899">
              <w:t>2023 m. rudenį gimnazija pradėjo sporto salės renovacijos darbus (ekspertai atliko perdangos ekspertizę, parengtas projektas sporto salės grindų perdangos plokštei pakeitimo projektas).</w:t>
            </w:r>
          </w:p>
          <w:p w14:paraId="40A51FA8" w14:textId="77777777" w:rsidR="00AC7BD0" w:rsidRPr="00C40899" w:rsidRDefault="00AC7BD0" w:rsidP="0084022E">
            <w:pPr>
              <w:ind w:firstLine="0"/>
              <w:rPr>
                <w:shd w:val="clear" w:color="auto" w:fill="FFFFFF"/>
              </w:rPr>
            </w:pPr>
          </w:p>
          <w:p w14:paraId="19BC447A" w14:textId="77777777" w:rsidR="0084022E" w:rsidRPr="00C40899" w:rsidRDefault="0084022E" w:rsidP="0084022E">
            <w:pPr>
              <w:ind w:firstLine="0"/>
              <w:rPr>
                <w:shd w:val="clear" w:color="auto" w:fill="FFFFFF"/>
              </w:rPr>
            </w:pPr>
            <w:r w:rsidRPr="00C40899">
              <w:rPr>
                <w:shd w:val="clear" w:color="auto" w:fill="FFFFFF"/>
              </w:rPr>
              <w:t>Iš Švietimo, mokslo ir sporto ministerijos gauti 25 nešiojami kompiuteriai.</w:t>
            </w:r>
          </w:p>
          <w:p w14:paraId="669BCAFE" w14:textId="77777777" w:rsidR="00AC7BD0" w:rsidRPr="00C40899" w:rsidRDefault="00AC7BD0" w:rsidP="0084022E">
            <w:pPr>
              <w:ind w:firstLine="0"/>
              <w:rPr>
                <w:shd w:val="clear" w:color="auto" w:fill="FFFFFF"/>
              </w:rPr>
            </w:pPr>
          </w:p>
          <w:p w14:paraId="01C767D7" w14:textId="77777777" w:rsidR="0084022E" w:rsidRPr="00C40899" w:rsidRDefault="0084022E" w:rsidP="0084022E">
            <w:pPr>
              <w:ind w:firstLine="0"/>
              <w:rPr>
                <w:shd w:val="clear" w:color="auto" w:fill="FFFFFF"/>
              </w:rPr>
            </w:pPr>
            <w:r w:rsidRPr="00C40899">
              <w:rPr>
                <w:shd w:val="clear" w:color="auto" w:fill="FFFFFF"/>
              </w:rPr>
              <w:t>Gimnazijoje pakeistas interneto plano greitaveika iš 100Mbps į 400Mbps dėl egzaminų ir patikrinimų keliamų reikalavimų.</w:t>
            </w:r>
          </w:p>
          <w:p w14:paraId="59E7565B" w14:textId="77777777" w:rsidR="00AC7BD0" w:rsidRPr="00C40899" w:rsidRDefault="00AC7BD0" w:rsidP="0084022E">
            <w:pPr>
              <w:ind w:firstLine="0"/>
              <w:rPr>
                <w:shd w:val="clear" w:color="auto" w:fill="FFFFFF"/>
              </w:rPr>
            </w:pPr>
          </w:p>
          <w:p w14:paraId="1AE8C432" w14:textId="77777777" w:rsidR="0084022E" w:rsidRPr="00C40899" w:rsidRDefault="0084022E" w:rsidP="0084022E">
            <w:pPr>
              <w:ind w:firstLine="0"/>
              <w:rPr>
                <w:shd w:val="clear" w:color="auto" w:fill="FFFFFF"/>
              </w:rPr>
            </w:pPr>
            <w:r w:rsidRPr="00C40899">
              <w:rPr>
                <w:shd w:val="clear" w:color="auto" w:fill="FFFFFF"/>
              </w:rPr>
              <w:t>Įsigytos 4 Wi-Fi atskiros bevielio ryšio stotelės egzaminų vykdymo patalpoms</w:t>
            </w:r>
            <w:r w:rsidR="00AC7BD0" w:rsidRPr="00C40899">
              <w:rPr>
                <w:shd w:val="clear" w:color="auto" w:fill="FFFFFF"/>
              </w:rPr>
              <w:t>.</w:t>
            </w:r>
          </w:p>
          <w:p w14:paraId="6EBB6231" w14:textId="77777777" w:rsidR="00AC7BD0" w:rsidRPr="00C40899" w:rsidRDefault="00AC7BD0" w:rsidP="0084022E">
            <w:pPr>
              <w:ind w:firstLine="0"/>
              <w:rPr>
                <w:shd w:val="clear" w:color="auto" w:fill="FFFFFF"/>
              </w:rPr>
            </w:pPr>
          </w:p>
          <w:p w14:paraId="25B2DC33" w14:textId="77777777" w:rsidR="00AC7BD0" w:rsidRPr="00C40899" w:rsidRDefault="00795E29" w:rsidP="0084022E">
            <w:pPr>
              <w:ind w:firstLine="0"/>
              <w:rPr>
                <w:shd w:val="clear" w:color="auto" w:fill="FFFFFF"/>
              </w:rPr>
            </w:pPr>
            <w:r w:rsidRPr="00C40899">
              <w:rPr>
                <w:shd w:val="clear" w:color="auto" w:fill="FFFFFF"/>
              </w:rPr>
              <w:t xml:space="preserve">Papildomai įrengtos dvi apsaugos kameros </w:t>
            </w:r>
            <w:r w:rsidR="00AC7BD0" w:rsidRPr="00C40899">
              <w:rPr>
                <w:shd w:val="clear" w:color="auto" w:fill="FFFFFF"/>
              </w:rPr>
              <w:t>pastato vidaus erdvių saugumui užtikrinti.</w:t>
            </w:r>
          </w:p>
          <w:p w14:paraId="59B667AB" w14:textId="77777777" w:rsidR="00AC7BD0" w:rsidRPr="00C40899" w:rsidRDefault="00AC7BD0" w:rsidP="0084022E">
            <w:pPr>
              <w:ind w:firstLine="0"/>
              <w:rPr>
                <w:shd w:val="clear" w:color="auto" w:fill="FFFFFF"/>
              </w:rPr>
            </w:pPr>
          </w:p>
          <w:p w14:paraId="45B3EE7A" w14:textId="77777777" w:rsidR="00AC7BD0" w:rsidRPr="00C40899" w:rsidRDefault="00795E29" w:rsidP="0084022E">
            <w:pPr>
              <w:ind w:firstLine="0"/>
              <w:rPr>
                <w:shd w:val="clear" w:color="auto" w:fill="FFFFFF"/>
              </w:rPr>
            </w:pPr>
            <w:r w:rsidRPr="00C40899">
              <w:rPr>
                <w:shd w:val="clear" w:color="auto" w:fill="FFFFFF"/>
              </w:rPr>
              <w:t>Įsigyti penki interaktyvū</w:t>
            </w:r>
            <w:r w:rsidR="00AC7BD0" w:rsidRPr="00C40899">
              <w:rPr>
                <w:shd w:val="clear" w:color="auto" w:fill="FFFFFF"/>
              </w:rPr>
              <w:t xml:space="preserve">s </w:t>
            </w:r>
            <w:r w:rsidRPr="00C40899">
              <w:rPr>
                <w:shd w:val="clear" w:color="auto" w:fill="FFFFFF"/>
              </w:rPr>
              <w:t>ekranas gamtos mokslų kabinetams, lietuvių kalbos ir literatūros, užsienio kalbos (anglų), matematikos.</w:t>
            </w:r>
          </w:p>
          <w:p w14:paraId="22D0929E" w14:textId="77777777" w:rsidR="00AC7BD0" w:rsidRPr="00C40899" w:rsidRDefault="00AC7BD0" w:rsidP="0084022E">
            <w:pPr>
              <w:ind w:firstLine="0"/>
              <w:rPr>
                <w:shd w:val="clear" w:color="auto" w:fill="FFFFFF"/>
              </w:rPr>
            </w:pPr>
          </w:p>
          <w:p w14:paraId="36957823" w14:textId="77777777" w:rsidR="00AC7BD0" w:rsidRPr="00C40899" w:rsidRDefault="00AC7BD0" w:rsidP="0084022E">
            <w:pPr>
              <w:ind w:firstLine="0"/>
              <w:rPr>
                <w:shd w:val="clear" w:color="auto" w:fill="FFFFFF"/>
              </w:rPr>
            </w:pPr>
            <w:r w:rsidRPr="00C40899">
              <w:rPr>
                <w:shd w:val="clear" w:color="auto" w:fill="FFFFFF"/>
              </w:rPr>
              <w:t>Matematikos pamokoms vesti įsigyta viena grafinė planšetė.</w:t>
            </w:r>
          </w:p>
          <w:p w14:paraId="1F2EAE29" w14:textId="77777777" w:rsidR="00AC7BD0" w:rsidRPr="00C40899" w:rsidRDefault="00AC7BD0" w:rsidP="0084022E">
            <w:pPr>
              <w:ind w:firstLine="0"/>
              <w:rPr>
                <w:shd w:val="clear" w:color="auto" w:fill="FFFFFF"/>
              </w:rPr>
            </w:pPr>
          </w:p>
          <w:p w14:paraId="5CDC0D65" w14:textId="41C9760F" w:rsidR="00AC7BD0" w:rsidRPr="00C40899" w:rsidRDefault="00BD6638" w:rsidP="0084022E">
            <w:pPr>
              <w:ind w:firstLine="0"/>
              <w:rPr>
                <w:shd w:val="clear" w:color="auto" w:fill="FFFFFF"/>
              </w:rPr>
            </w:pPr>
            <w:r w:rsidRPr="00C40899">
              <w:rPr>
                <w:shd w:val="clear" w:color="auto" w:fill="FFFFFF"/>
              </w:rPr>
              <w:t>Atnaujinta sporto salės įranga/</w:t>
            </w:r>
            <w:r w:rsidR="00AC7BD0" w:rsidRPr="00C40899">
              <w:rPr>
                <w:shd w:val="clear" w:color="auto" w:fill="FFFFFF"/>
              </w:rPr>
              <w:t>inventorius (stalo žaidimai (šaškės, šachmatai ir pan.), gimnastikos kamuoliai,</w:t>
            </w:r>
            <w:r w:rsidR="00E573CA" w:rsidRPr="00C40899">
              <w:rPr>
                <w:shd w:val="clear" w:color="auto" w:fill="FFFFFF"/>
              </w:rPr>
              <w:t xml:space="preserve"> kilimėliai, gimnastikos gumos).</w:t>
            </w:r>
          </w:p>
          <w:p w14:paraId="00FAC5DE" w14:textId="77777777" w:rsidR="00E573CA" w:rsidRPr="00C40899" w:rsidRDefault="00E573CA" w:rsidP="0084022E">
            <w:pPr>
              <w:ind w:firstLine="0"/>
              <w:rPr>
                <w:shd w:val="clear" w:color="auto" w:fill="FFFFFF"/>
              </w:rPr>
            </w:pPr>
          </w:p>
          <w:p w14:paraId="2F8597E3" w14:textId="77777777" w:rsidR="00E573CA" w:rsidRPr="00C40899" w:rsidRDefault="00E573CA" w:rsidP="00E573CA">
            <w:pPr>
              <w:ind w:firstLine="0"/>
              <w:rPr>
                <w:shd w:val="clear" w:color="auto" w:fill="FFFFFF"/>
              </w:rPr>
            </w:pPr>
            <w:r w:rsidRPr="00C40899">
              <w:rPr>
                <w:shd w:val="clear" w:color="auto" w:fill="FFFFFF"/>
              </w:rPr>
              <w:t xml:space="preserve">2023 m. gruodžio mėn. iš mokymui (skaitmeninio turinio) skirtų lėšų nupirkti ir pakeisti 32 nauji stacionarūs 309 kabineto kompiuteriai. </w:t>
            </w:r>
          </w:p>
          <w:p w14:paraId="06F95EF7" w14:textId="77777777" w:rsidR="00AC7BD0" w:rsidRPr="00C40899" w:rsidRDefault="00E573CA" w:rsidP="0084022E">
            <w:pPr>
              <w:ind w:firstLine="0"/>
              <w:rPr>
                <w:shd w:val="clear" w:color="auto" w:fill="FFFFFF"/>
              </w:rPr>
            </w:pPr>
            <w:r w:rsidRPr="00C40899">
              <w:rPr>
                <w:shd w:val="clear" w:color="auto" w:fill="FFFFFF"/>
              </w:rPr>
              <w:t>Įsigytos licencijos ir naudojamos mokymosi platformos Eduka, Wordwall, e.test, MS TEAMS.</w:t>
            </w:r>
          </w:p>
        </w:tc>
      </w:tr>
      <w:tr w:rsidR="003829B4" w:rsidRPr="00C40899" w14:paraId="63EC6615" w14:textId="77777777" w:rsidTr="003E0BE3">
        <w:trPr>
          <w:gridAfter w:val="1"/>
          <w:wAfter w:w="13" w:type="dxa"/>
        </w:trPr>
        <w:tc>
          <w:tcPr>
            <w:tcW w:w="2123" w:type="dxa"/>
            <w:vMerge/>
          </w:tcPr>
          <w:p w14:paraId="13835BBC" w14:textId="77777777" w:rsidR="002175ED" w:rsidRPr="00C40899" w:rsidRDefault="002175ED" w:rsidP="002B1553">
            <w:pPr>
              <w:pStyle w:val="Sraopastraipa"/>
              <w:tabs>
                <w:tab w:val="left" w:pos="323"/>
              </w:tabs>
              <w:ind w:left="0" w:firstLine="0"/>
            </w:pPr>
          </w:p>
        </w:tc>
        <w:tc>
          <w:tcPr>
            <w:tcW w:w="2588" w:type="dxa"/>
            <w:shd w:val="clear" w:color="auto" w:fill="auto"/>
          </w:tcPr>
          <w:p w14:paraId="3162FB53" w14:textId="77777777" w:rsidR="002175ED" w:rsidRPr="00C40899" w:rsidRDefault="002175ED" w:rsidP="002B1553">
            <w:pPr>
              <w:snapToGrid w:val="0"/>
              <w:ind w:firstLine="0"/>
            </w:pPr>
            <w:r w:rsidRPr="00C40899">
              <w:t>Rekonstruota (atnaujinta) gimnazijos fojė (vnt.)</w:t>
            </w:r>
          </w:p>
        </w:tc>
        <w:tc>
          <w:tcPr>
            <w:tcW w:w="999" w:type="dxa"/>
            <w:vAlign w:val="center"/>
          </w:tcPr>
          <w:p w14:paraId="3D506DF1" w14:textId="77777777" w:rsidR="002175ED" w:rsidRPr="00C40899" w:rsidRDefault="002175ED" w:rsidP="00A16DE4">
            <w:pPr>
              <w:ind w:firstLine="0"/>
              <w:jc w:val="left"/>
            </w:pPr>
            <w:r w:rsidRPr="00C40899">
              <w:t>-</w:t>
            </w:r>
          </w:p>
        </w:tc>
        <w:tc>
          <w:tcPr>
            <w:tcW w:w="852" w:type="dxa"/>
            <w:vAlign w:val="center"/>
          </w:tcPr>
          <w:p w14:paraId="51967D05" w14:textId="77777777" w:rsidR="002175ED" w:rsidRPr="00C40899" w:rsidRDefault="002175ED" w:rsidP="00A16DE4">
            <w:pPr>
              <w:snapToGrid w:val="0"/>
              <w:ind w:firstLine="0"/>
              <w:jc w:val="left"/>
            </w:pPr>
            <w:r w:rsidRPr="00C40899">
              <w:t>1</w:t>
            </w:r>
          </w:p>
        </w:tc>
        <w:tc>
          <w:tcPr>
            <w:tcW w:w="2255" w:type="dxa"/>
            <w:vMerge/>
          </w:tcPr>
          <w:p w14:paraId="15470F79" w14:textId="77777777" w:rsidR="002175ED" w:rsidRPr="00C40899" w:rsidRDefault="002175ED" w:rsidP="002B1553">
            <w:pPr>
              <w:ind w:firstLine="0"/>
              <w:rPr>
                <w:b/>
              </w:rPr>
            </w:pPr>
          </w:p>
        </w:tc>
        <w:tc>
          <w:tcPr>
            <w:tcW w:w="6485" w:type="dxa"/>
            <w:vMerge/>
          </w:tcPr>
          <w:p w14:paraId="62294296" w14:textId="77777777" w:rsidR="002175ED" w:rsidRPr="00C40899" w:rsidRDefault="002175ED" w:rsidP="002B1553">
            <w:pPr>
              <w:ind w:firstLine="0"/>
              <w:rPr>
                <w:b/>
              </w:rPr>
            </w:pPr>
          </w:p>
        </w:tc>
      </w:tr>
      <w:tr w:rsidR="003829B4" w:rsidRPr="00C40899" w14:paraId="3FA9A4BE" w14:textId="77777777" w:rsidTr="003E0BE3">
        <w:trPr>
          <w:gridAfter w:val="1"/>
          <w:wAfter w:w="13" w:type="dxa"/>
        </w:trPr>
        <w:tc>
          <w:tcPr>
            <w:tcW w:w="2123" w:type="dxa"/>
            <w:vMerge/>
          </w:tcPr>
          <w:p w14:paraId="7F151B8D" w14:textId="77777777" w:rsidR="002175ED" w:rsidRPr="00C40899" w:rsidRDefault="002175ED" w:rsidP="002B1553">
            <w:pPr>
              <w:pStyle w:val="Sraopastraipa"/>
              <w:tabs>
                <w:tab w:val="left" w:pos="323"/>
              </w:tabs>
              <w:ind w:left="0" w:firstLine="0"/>
            </w:pPr>
          </w:p>
        </w:tc>
        <w:tc>
          <w:tcPr>
            <w:tcW w:w="2588" w:type="dxa"/>
            <w:shd w:val="clear" w:color="auto" w:fill="auto"/>
          </w:tcPr>
          <w:p w14:paraId="67CEEDF3" w14:textId="77777777" w:rsidR="002175ED" w:rsidRPr="00C40899" w:rsidRDefault="002175ED" w:rsidP="002B1553">
            <w:pPr>
              <w:snapToGrid w:val="0"/>
              <w:ind w:firstLine="0"/>
            </w:pPr>
            <w:r w:rsidRPr="00C40899">
              <w:t>Atnaujinti kabinetų baldai (skaičius)</w:t>
            </w:r>
          </w:p>
        </w:tc>
        <w:tc>
          <w:tcPr>
            <w:tcW w:w="999" w:type="dxa"/>
            <w:vAlign w:val="center"/>
          </w:tcPr>
          <w:p w14:paraId="088B7BB1" w14:textId="77777777" w:rsidR="002175ED" w:rsidRPr="00C40899" w:rsidRDefault="002175ED" w:rsidP="00A16DE4">
            <w:pPr>
              <w:ind w:firstLine="0"/>
              <w:jc w:val="left"/>
            </w:pPr>
            <w:r w:rsidRPr="00C40899">
              <w:t>1</w:t>
            </w:r>
          </w:p>
        </w:tc>
        <w:tc>
          <w:tcPr>
            <w:tcW w:w="852" w:type="dxa"/>
            <w:vAlign w:val="center"/>
          </w:tcPr>
          <w:p w14:paraId="6A14E4CE" w14:textId="77777777" w:rsidR="002175ED" w:rsidRPr="00C40899" w:rsidRDefault="002175ED" w:rsidP="00A16DE4">
            <w:pPr>
              <w:snapToGrid w:val="0"/>
              <w:ind w:firstLine="0"/>
              <w:jc w:val="left"/>
            </w:pPr>
            <w:r w:rsidRPr="00C40899">
              <w:t>0</w:t>
            </w:r>
          </w:p>
        </w:tc>
        <w:tc>
          <w:tcPr>
            <w:tcW w:w="2255" w:type="dxa"/>
            <w:vMerge/>
          </w:tcPr>
          <w:p w14:paraId="3E9A92D2" w14:textId="77777777" w:rsidR="002175ED" w:rsidRPr="00C40899" w:rsidRDefault="002175ED" w:rsidP="002B1553">
            <w:pPr>
              <w:ind w:firstLine="0"/>
              <w:rPr>
                <w:b/>
              </w:rPr>
            </w:pPr>
          </w:p>
        </w:tc>
        <w:tc>
          <w:tcPr>
            <w:tcW w:w="6485" w:type="dxa"/>
            <w:vMerge/>
          </w:tcPr>
          <w:p w14:paraId="4AFF4FEA" w14:textId="77777777" w:rsidR="002175ED" w:rsidRPr="00C40899" w:rsidRDefault="002175ED" w:rsidP="002B1553">
            <w:pPr>
              <w:ind w:firstLine="0"/>
              <w:rPr>
                <w:b/>
              </w:rPr>
            </w:pPr>
          </w:p>
        </w:tc>
      </w:tr>
      <w:tr w:rsidR="003829B4" w:rsidRPr="00C40899" w14:paraId="11B23C23" w14:textId="77777777" w:rsidTr="003E0BE3">
        <w:trPr>
          <w:gridAfter w:val="1"/>
          <w:wAfter w:w="13" w:type="dxa"/>
        </w:trPr>
        <w:tc>
          <w:tcPr>
            <w:tcW w:w="2123" w:type="dxa"/>
            <w:vMerge/>
          </w:tcPr>
          <w:p w14:paraId="6A21D39B" w14:textId="77777777" w:rsidR="002175ED" w:rsidRPr="00C40899" w:rsidRDefault="002175ED" w:rsidP="002B1553">
            <w:pPr>
              <w:pStyle w:val="Sraopastraipa"/>
              <w:tabs>
                <w:tab w:val="left" w:pos="323"/>
              </w:tabs>
              <w:ind w:left="0" w:firstLine="0"/>
            </w:pPr>
          </w:p>
        </w:tc>
        <w:tc>
          <w:tcPr>
            <w:tcW w:w="2588" w:type="dxa"/>
            <w:shd w:val="clear" w:color="auto" w:fill="auto"/>
          </w:tcPr>
          <w:p w14:paraId="2EBFBF32" w14:textId="77777777" w:rsidR="002175ED" w:rsidRPr="00C40899" w:rsidRDefault="002175ED" w:rsidP="002B1553">
            <w:pPr>
              <w:snapToGrid w:val="0"/>
              <w:ind w:firstLine="0"/>
            </w:pPr>
            <w:r w:rsidRPr="00C40899">
              <w:t>Sukurta erdvė mokinių skaitmeninių kompetencijų ugdymui (vnt.)</w:t>
            </w:r>
          </w:p>
        </w:tc>
        <w:tc>
          <w:tcPr>
            <w:tcW w:w="999" w:type="dxa"/>
            <w:vAlign w:val="center"/>
          </w:tcPr>
          <w:p w14:paraId="0D16AB7F" w14:textId="77777777" w:rsidR="002175ED" w:rsidRPr="00C40899" w:rsidRDefault="002175ED" w:rsidP="00A16DE4">
            <w:pPr>
              <w:ind w:firstLine="0"/>
              <w:jc w:val="left"/>
            </w:pPr>
            <w:r w:rsidRPr="00C40899">
              <w:t>1</w:t>
            </w:r>
          </w:p>
        </w:tc>
        <w:tc>
          <w:tcPr>
            <w:tcW w:w="852" w:type="dxa"/>
            <w:vAlign w:val="center"/>
          </w:tcPr>
          <w:p w14:paraId="39BDE1CE" w14:textId="77777777" w:rsidR="002175ED" w:rsidRPr="00C40899" w:rsidRDefault="002175ED" w:rsidP="00A16DE4">
            <w:pPr>
              <w:snapToGrid w:val="0"/>
              <w:ind w:firstLine="0"/>
              <w:jc w:val="left"/>
            </w:pPr>
            <w:r w:rsidRPr="00C40899">
              <w:t>0</w:t>
            </w:r>
          </w:p>
        </w:tc>
        <w:tc>
          <w:tcPr>
            <w:tcW w:w="2255" w:type="dxa"/>
            <w:vMerge/>
          </w:tcPr>
          <w:p w14:paraId="448C7E4B" w14:textId="77777777" w:rsidR="002175ED" w:rsidRPr="00C40899" w:rsidRDefault="002175ED" w:rsidP="002B1553">
            <w:pPr>
              <w:ind w:firstLine="0"/>
              <w:rPr>
                <w:b/>
              </w:rPr>
            </w:pPr>
          </w:p>
        </w:tc>
        <w:tc>
          <w:tcPr>
            <w:tcW w:w="6485" w:type="dxa"/>
            <w:vMerge/>
          </w:tcPr>
          <w:p w14:paraId="5CD5D0A5" w14:textId="77777777" w:rsidR="002175ED" w:rsidRPr="00C40899" w:rsidRDefault="002175ED" w:rsidP="002B1553">
            <w:pPr>
              <w:ind w:firstLine="0"/>
              <w:rPr>
                <w:b/>
              </w:rPr>
            </w:pPr>
          </w:p>
        </w:tc>
      </w:tr>
      <w:tr w:rsidR="003829B4" w:rsidRPr="00C40899" w14:paraId="0AC00B90" w14:textId="77777777" w:rsidTr="003E0BE3">
        <w:trPr>
          <w:gridAfter w:val="1"/>
          <w:wAfter w:w="13" w:type="dxa"/>
        </w:trPr>
        <w:tc>
          <w:tcPr>
            <w:tcW w:w="2123" w:type="dxa"/>
            <w:vMerge/>
          </w:tcPr>
          <w:p w14:paraId="7DB9B74B" w14:textId="77777777" w:rsidR="002175ED" w:rsidRPr="00C40899" w:rsidRDefault="002175ED" w:rsidP="002B1553">
            <w:pPr>
              <w:pStyle w:val="Sraopastraipa"/>
              <w:tabs>
                <w:tab w:val="left" w:pos="323"/>
              </w:tabs>
              <w:ind w:firstLine="0"/>
            </w:pPr>
          </w:p>
        </w:tc>
        <w:tc>
          <w:tcPr>
            <w:tcW w:w="2588" w:type="dxa"/>
            <w:shd w:val="clear" w:color="auto" w:fill="auto"/>
          </w:tcPr>
          <w:p w14:paraId="58B9BB5F" w14:textId="77777777" w:rsidR="002175ED" w:rsidRPr="00C40899" w:rsidRDefault="002175ED" w:rsidP="002B1553">
            <w:pPr>
              <w:snapToGrid w:val="0"/>
              <w:ind w:firstLine="0"/>
            </w:pPr>
            <w:r w:rsidRPr="00C40899">
              <w:t>Rekonstruoti gimnazijos teritorijos pėsčiųjų takai ir aikštė prie įėjimo (proc.)</w:t>
            </w:r>
          </w:p>
        </w:tc>
        <w:tc>
          <w:tcPr>
            <w:tcW w:w="999" w:type="dxa"/>
            <w:vAlign w:val="center"/>
          </w:tcPr>
          <w:p w14:paraId="6856008E" w14:textId="77777777" w:rsidR="002175ED" w:rsidRPr="00C40899" w:rsidRDefault="002175ED" w:rsidP="00A16DE4">
            <w:pPr>
              <w:ind w:firstLine="0"/>
              <w:jc w:val="left"/>
            </w:pPr>
            <w:r w:rsidRPr="00C40899">
              <w:t>0</w:t>
            </w:r>
          </w:p>
        </w:tc>
        <w:tc>
          <w:tcPr>
            <w:tcW w:w="852" w:type="dxa"/>
            <w:vAlign w:val="center"/>
          </w:tcPr>
          <w:p w14:paraId="466027A5" w14:textId="77777777" w:rsidR="002175ED" w:rsidRPr="00C40899" w:rsidRDefault="002175ED" w:rsidP="00A16DE4">
            <w:pPr>
              <w:snapToGrid w:val="0"/>
              <w:ind w:firstLine="0"/>
              <w:jc w:val="left"/>
            </w:pPr>
            <w:r w:rsidRPr="00C40899">
              <w:t>50</w:t>
            </w:r>
          </w:p>
        </w:tc>
        <w:tc>
          <w:tcPr>
            <w:tcW w:w="2255" w:type="dxa"/>
            <w:vMerge/>
          </w:tcPr>
          <w:p w14:paraId="71DDB988" w14:textId="77777777" w:rsidR="002175ED" w:rsidRPr="00C40899" w:rsidRDefault="002175ED" w:rsidP="002B1553">
            <w:pPr>
              <w:ind w:firstLine="0"/>
              <w:rPr>
                <w:b/>
              </w:rPr>
            </w:pPr>
          </w:p>
        </w:tc>
        <w:tc>
          <w:tcPr>
            <w:tcW w:w="6485" w:type="dxa"/>
            <w:vMerge/>
          </w:tcPr>
          <w:p w14:paraId="62239961" w14:textId="77777777" w:rsidR="002175ED" w:rsidRPr="00C40899" w:rsidRDefault="002175ED" w:rsidP="002B1553">
            <w:pPr>
              <w:ind w:firstLine="0"/>
              <w:rPr>
                <w:b/>
              </w:rPr>
            </w:pPr>
          </w:p>
        </w:tc>
      </w:tr>
      <w:tr w:rsidR="003829B4" w:rsidRPr="00C40899" w14:paraId="7329530D" w14:textId="77777777" w:rsidTr="003E0BE3">
        <w:trPr>
          <w:gridAfter w:val="1"/>
          <w:wAfter w:w="13" w:type="dxa"/>
        </w:trPr>
        <w:tc>
          <w:tcPr>
            <w:tcW w:w="2123" w:type="dxa"/>
            <w:vMerge/>
          </w:tcPr>
          <w:p w14:paraId="04884751" w14:textId="77777777" w:rsidR="002175ED" w:rsidRPr="00C40899" w:rsidRDefault="002175ED" w:rsidP="002B1553">
            <w:pPr>
              <w:pStyle w:val="Sraopastraipa"/>
              <w:tabs>
                <w:tab w:val="left" w:pos="323"/>
              </w:tabs>
              <w:ind w:firstLine="0"/>
            </w:pPr>
          </w:p>
        </w:tc>
        <w:tc>
          <w:tcPr>
            <w:tcW w:w="2588" w:type="dxa"/>
            <w:shd w:val="clear" w:color="auto" w:fill="auto"/>
          </w:tcPr>
          <w:p w14:paraId="7B24A425" w14:textId="77777777" w:rsidR="002175ED" w:rsidRPr="00C40899" w:rsidRDefault="002175ED" w:rsidP="002B1553">
            <w:pPr>
              <w:keepNext/>
              <w:snapToGrid w:val="0"/>
              <w:ind w:firstLine="0"/>
            </w:pPr>
            <w:r w:rsidRPr="00C40899">
              <w:t xml:space="preserve">Praplėsta mašinų stovėjimo aikštelė </w:t>
            </w:r>
            <w:r w:rsidRPr="00C40899">
              <w:rPr>
                <w:bCs/>
                <w:iCs/>
              </w:rPr>
              <w:t>(vnt.)</w:t>
            </w:r>
          </w:p>
        </w:tc>
        <w:tc>
          <w:tcPr>
            <w:tcW w:w="999" w:type="dxa"/>
            <w:vAlign w:val="center"/>
          </w:tcPr>
          <w:p w14:paraId="47BA28B6" w14:textId="77777777" w:rsidR="002175ED" w:rsidRPr="00C40899" w:rsidRDefault="002175ED" w:rsidP="00A16DE4">
            <w:pPr>
              <w:ind w:firstLine="0"/>
              <w:jc w:val="left"/>
            </w:pPr>
            <w:r w:rsidRPr="00C40899">
              <w:t>0</w:t>
            </w:r>
          </w:p>
        </w:tc>
        <w:tc>
          <w:tcPr>
            <w:tcW w:w="852" w:type="dxa"/>
            <w:vAlign w:val="center"/>
          </w:tcPr>
          <w:p w14:paraId="4BB89EF7" w14:textId="77777777" w:rsidR="002175ED" w:rsidRPr="00C40899" w:rsidRDefault="002175ED" w:rsidP="00A16DE4">
            <w:pPr>
              <w:snapToGrid w:val="0"/>
              <w:ind w:firstLine="0"/>
              <w:jc w:val="left"/>
            </w:pPr>
            <w:r w:rsidRPr="00C40899">
              <w:t>0</w:t>
            </w:r>
          </w:p>
        </w:tc>
        <w:tc>
          <w:tcPr>
            <w:tcW w:w="2255" w:type="dxa"/>
            <w:vMerge/>
          </w:tcPr>
          <w:p w14:paraId="04B74333" w14:textId="77777777" w:rsidR="002175ED" w:rsidRPr="00C40899" w:rsidRDefault="002175ED" w:rsidP="002B1553">
            <w:pPr>
              <w:ind w:firstLine="0"/>
              <w:rPr>
                <w:b/>
              </w:rPr>
            </w:pPr>
          </w:p>
        </w:tc>
        <w:tc>
          <w:tcPr>
            <w:tcW w:w="6485" w:type="dxa"/>
            <w:vMerge/>
          </w:tcPr>
          <w:p w14:paraId="0599AA5D" w14:textId="77777777" w:rsidR="002175ED" w:rsidRPr="00C40899" w:rsidRDefault="002175ED" w:rsidP="002B1553">
            <w:pPr>
              <w:ind w:firstLine="0"/>
              <w:rPr>
                <w:b/>
              </w:rPr>
            </w:pPr>
          </w:p>
        </w:tc>
      </w:tr>
      <w:tr w:rsidR="003829B4" w:rsidRPr="00C40899" w14:paraId="2C69C980" w14:textId="77777777" w:rsidTr="003E0BE3">
        <w:trPr>
          <w:gridAfter w:val="1"/>
          <w:wAfter w:w="13" w:type="dxa"/>
        </w:trPr>
        <w:tc>
          <w:tcPr>
            <w:tcW w:w="2123" w:type="dxa"/>
            <w:vMerge/>
          </w:tcPr>
          <w:p w14:paraId="13640C71" w14:textId="77777777" w:rsidR="002175ED" w:rsidRPr="00C40899" w:rsidRDefault="002175ED" w:rsidP="002B1553">
            <w:pPr>
              <w:pStyle w:val="Sraopastraipa"/>
              <w:tabs>
                <w:tab w:val="left" w:pos="323"/>
              </w:tabs>
              <w:ind w:firstLine="0"/>
            </w:pPr>
          </w:p>
        </w:tc>
        <w:tc>
          <w:tcPr>
            <w:tcW w:w="2588" w:type="dxa"/>
            <w:shd w:val="clear" w:color="auto" w:fill="auto"/>
          </w:tcPr>
          <w:p w14:paraId="003E0221" w14:textId="77777777" w:rsidR="002175ED" w:rsidRPr="00C40899" w:rsidRDefault="002175ED" w:rsidP="002B1553">
            <w:pPr>
              <w:pStyle w:val="Default"/>
              <w:jc w:val="both"/>
              <w:rPr>
                <w:color w:val="auto"/>
              </w:rPr>
            </w:pPr>
            <w:r w:rsidRPr="00C40899">
              <w:rPr>
                <w:color w:val="auto"/>
              </w:rPr>
              <w:t>Įrengtos apsaugos kameros pastato vidaus erdvių saugumui (skaičius)</w:t>
            </w:r>
          </w:p>
        </w:tc>
        <w:tc>
          <w:tcPr>
            <w:tcW w:w="999" w:type="dxa"/>
            <w:vAlign w:val="center"/>
          </w:tcPr>
          <w:p w14:paraId="65E44C81" w14:textId="77777777" w:rsidR="002175ED" w:rsidRPr="00C40899" w:rsidRDefault="002175ED" w:rsidP="00A16DE4">
            <w:pPr>
              <w:ind w:firstLine="0"/>
              <w:jc w:val="left"/>
            </w:pPr>
            <w:r w:rsidRPr="00C40899">
              <w:t>38</w:t>
            </w:r>
          </w:p>
        </w:tc>
        <w:tc>
          <w:tcPr>
            <w:tcW w:w="852" w:type="dxa"/>
            <w:vAlign w:val="center"/>
          </w:tcPr>
          <w:p w14:paraId="0257EAA1" w14:textId="77777777" w:rsidR="002175ED" w:rsidRPr="00C40899" w:rsidRDefault="002175ED" w:rsidP="00A16DE4">
            <w:pPr>
              <w:snapToGrid w:val="0"/>
              <w:ind w:firstLine="0"/>
              <w:jc w:val="left"/>
            </w:pPr>
            <w:r w:rsidRPr="00C40899">
              <w:t>40</w:t>
            </w:r>
          </w:p>
        </w:tc>
        <w:tc>
          <w:tcPr>
            <w:tcW w:w="2255" w:type="dxa"/>
            <w:vMerge/>
          </w:tcPr>
          <w:p w14:paraId="01D0C45C" w14:textId="77777777" w:rsidR="002175ED" w:rsidRPr="00C40899" w:rsidRDefault="002175ED" w:rsidP="002B1553">
            <w:pPr>
              <w:ind w:firstLine="0"/>
              <w:rPr>
                <w:b/>
              </w:rPr>
            </w:pPr>
          </w:p>
        </w:tc>
        <w:tc>
          <w:tcPr>
            <w:tcW w:w="6485" w:type="dxa"/>
            <w:vMerge/>
          </w:tcPr>
          <w:p w14:paraId="4109B4CC" w14:textId="77777777" w:rsidR="002175ED" w:rsidRPr="00C40899" w:rsidRDefault="002175ED" w:rsidP="002B1553">
            <w:pPr>
              <w:ind w:firstLine="0"/>
              <w:rPr>
                <w:b/>
              </w:rPr>
            </w:pPr>
          </w:p>
        </w:tc>
      </w:tr>
      <w:tr w:rsidR="003829B4" w:rsidRPr="00C40899" w14:paraId="25E21AA3" w14:textId="77777777" w:rsidTr="003E0BE3">
        <w:trPr>
          <w:gridAfter w:val="1"/>
          <w:wAfter w:w="13" w:type="dxa"/>
        </w:trPr>
        <w:tc>
          <w:tcPr>
            <w:tcW w:w="2123" w:type="dxa"/>
            <w:vMerge/>
          </w:tcPr>
          <w:p w14:paraId="71640C10" w14:textId="77777777" w:rsidR="002175ED" w:rsidRPr="00C40899" w:rsidRDefault="002175ED" w:rsidP="002B1553">
            <w:pPr>
              <w:pStyle w:val="Sraopastraipa"/>
              <w:tabs>
                <w:tab w:val="left" w:pos="323"/>
              </w:tabs>
              <w:ind w:firstLine="0"/>
            </w:pPr>
          </w:p>
        </w:tc>
        <w:tc>
          <w:tcPr>
            <w:tcW w:w="2588" w:type="dxa"/>
            <w:shd w:val="clear" w:color="auto" w:fill="auto"/>
          </w:tcPr>
          <w:p w14:paraId="262FB67A" w14:textId="77777777" w:rsidR="002175ED" w:rsidRPr="00C40899" w:rsidRDefault="002175ED" w:rsidP="002B1553">
            <w:pPr>
              <w:pStyle w:val="Default"/>
              <w:jc w:val="both"/>
              <w:rPr>
                <w:color w:val="auto"/>
              </w:rPr>
            </w:pPr>
            <w:r w:rsidRPr="00C40899">
              <w:rPr>
                <w:color w:val="auto"/>
              </w:rPr>
              <w:t>Įsigyta interaktyvių ekranų (skaičius)</w:t>
            </w:r>
          </w:p>
        </w:tc>
        <w:tc>
          <w:tcPr>
            <w:tcW w:w="999" w:type="dxa"/>
            <w:vAlign w:val="center"/>
          </w:tcPr>
          <w:p w14:paraId="0F78391F" w14:textId="77777777" w:rsidR="002175ED" w:rsidRPr="00C40899" w:rsidRDefault="00795E29" w:rsidP="00A16DE4">
            <w:pPr>
              <w:ind w:firstLine="0"/>
              <w:jc w:val="left"/>
            </w:pPr>
            <w:r w:rsidRPr="00C40899">
              <w:t>5</w:t>
            </w:r>
          </w:p>
        </w:tc>
        <w:tc>
          <w:tcPr>
            <w:tcW w:w="852" w:type="dxa"/>
            <w:vAlign w:val="center"/>
          </w:tcPr>
          <w:p w14:paraId="123402BA" w14:textId="77777777" w:rsidR="002175ED" w:rsidRPr="00C40899" w:rsidRDefault="002175ED" w:rsidP="00A16DE4">
            <w:pPr>
              <w:snapToGrid w:val="0"/>
              <w:ind w:firstLine="0"/>
              <w:jc w:val="left"/>
            </w:pPr>
            <w:r w:rsidRPr="00C40899">
              <w:t>5</w:t>
            </w:r>
          </w:p>
        </w:tc>
        <w:tc>
          <w:tcPr>
            <w:tcW w:w="2255" w:type="dxa"/>
            <w:vMerge/>
          </w:tcPr>
          <w:p w14:paraId="70595057" w14:textId="77777777" w:rsidR="002175ED" w:rsidRPr="00C40899" w:rsidRDefault="002175ED" w:rsidP="002B1553">
            <w:pPr>
              <w:ind w:firstLine="0"/>
              <w:rPr>
                <w:b/>
              </w:rPr>
            </w:pPr>
          </w:p>
        </w:tc>
        <w:tc>
          <w:tcPr>
            <w:tcW w:w="6485" w:type="dxa"/>
            <w:vMerge/>
          </w:tcPr>
          <w:p w14:paraId="2D6C1158" w14:textId="77777777" w:rsidR="002175ED" w:rsidRPr="00C40899" w:rsidRDefault="002175ED" w:rsidP="002B1553">
            <w:pPr>
              <w:ind w:firstLine="0"/>
              <w:rPr>
                <w:b/>
              </w:rPr>
            </w:pPr>
          </w:p>
        </w:tc>
      </w:tr>
      <w:tr w:rsidR="003829B4" w:rsidRPr="00C40899" w14:paraId="1A86499E" w14:textId="77777777" w:rsidTr="003E0BE3">
        <w:trPr>
          <w:gridAfter w:val="1"/>
          <w:wAfter w:w="13" w:type="dxa"/>
        </w:trPr>
        <w:tc>
          <w:tcPr>
            <w:tcW w:w="2123" w:type="dxa"/>
            <w:vMerge w:val="restart"/>
          </w:tcPr>
          <w:p w14:paraId="6E24A57F" w14:textId="77777777" w:rsidR="002175ED" w:rsidRPr="00C40899" w:rsidRDefault="002175ED" w:rsidP="005545C2">
            <w:pPr>
              <w:pStyle w:val="Sraopastraipa"/>
              <w:numPr>
                <w:ilvl w:val="1"/>
                <w:numId w:val="10"/>
              </w:numPr>
              <w:tabs>
                <w:tab w:val="left" w:pos="323"/>
                <w:tab w:val="left" w:pos="465"/>
              </w:tabs>
              <w:ind w:left="39" w:hanging="39"/>
            </w:pPr>
            <w:r w:rsidRPr="00C40899">
              <w:t>Turinti mokymosi išteklius ir sistemingai atnaujinti IT įrangą.</w:t>
            </w:r>
          </w:p>
        </w:tc>
        <w:tc>
          <w:tcPr>
            <w:tcW w:w="2588" w:type="dxa"/>
            <w:shd w:val="clear" w:color="auto" w:fill="auto"/>
          </w:tcPr>
          <w:p w14:paraId="0EEDE184" w14:textId="77777777" w:rsidR="002175ED" w:rsidRPr="00C40899" w:rsidRDefault="002175ED" w:rsidP="00A16DE4">
            <w:pPr>
              <w:snapToGrid w:val="0"/>
              <w:ind w:firstLine="0"/>
            </w:pPr>
            <w:r w:rsidRPr="00C40899">
              <w:t>Atnaujinta sporto salės įranga / inventorius (pagal poreikį, proc.)</w:t>
            </w:r>
          </w:p>
        </w:tc>
        <w:tc>
          <w:tcPr>
            <w:tcW w:w="999" w:type="dxa"/>
            <w:vAlign w:val="center"/>
          </w:tcPr>
          <w:p w14:paraId="56F1397A" w14:textId="77777777" w:rsidR="002175ED" w:rsidRPr="00C40899" w:rsidRDefault="002175ED" w:rsidP="00A16DE4">
            <w:pPr>
              <w:ind w:firstLine="0"/>
              <w:jc w:val="left"/>
            </w:pPr>
            <w:r w:rsidRPr="00C40899">
              <w:t>35</w:t>
            </w:r>
          </w:p>
        </w:tc>
        <w:tc>
          <w:tcPr>
            <w:tcW w:w="852" w:type="dxa"/>
            <w:vAlign w:val="center"/>
          </w:tcPr>
          <w:p w14:paraId="7F36E3D2" w14:textId="77777777" w:rsidR="002175ED" w:rsidRPr="00C40899" w:rsidRDefault="002175ED" w:rsidP="00A16DE4">
            <w:pPr>
              <w:snapToGrid w:val="0"/>
              <w:ind w:firstLine="0"/>
              <w:jc w:val="left"/>
            </w:pPr>
            <w:r w:rsidRPr="00C40899">
              <w:t>40</w:t>
            </w:r>
          </w:p>
        </w:tc>
        <w:tc>
          <w:tcPr>
            <w:tcW w:w="2255" w:type="dxa"/>
            <w:vMerge/>
          </w:tcPr>
          <w:p w14:paraId="77CEDBB5" w14:textId="77777777" w:rsidR="002175ED" w:rsidRPr="00C40899" w:rsidRDefault="002175ED" w:rsidP="00A16DE4">
            <w:pPr>
              <w:ind w:firstLine="0"/>
              <w:rPr>
                <w:b/>
              </w:rPr>
            </w:pPr>
          </w:p>
        </w:tc>
        <w:tc>
          <w:tcPr>
            <w:tcW w:w="6485" w:type="dxa"/>
            <w:vMerge/>
          </w:tcPr>
          <w:p w14:paraId="55CFA8A9" w14:textId="77777777" w:rsidR="002175ED" w:rsidRPr="00C40899" w:rsidRDefault="002175ED" w:rsidP="00A16DE4">
            <w:pPr>
              <w:ind w:firstLine="0"/>
              <w:rPr>
                <w:b/>
              </w:rPr>
            </w:pPr>
          </w:p>
        </w:tc>
      </w:tr>
      <w:tr w:rsidR="003829B4" w:rsidRPr="00C40899" w14:paraId="6C07CA69" w14:textId="77777777" w:rsidTr="003E0BE3">
        <w:trPr>
          <w:gridAfter w:val="1"/>
          <w:wAfter w:w="13" w:type="dxa"/>
        </w:trPr>
        <w:tc>
          <w:tcPr>
            <w:tcW w:w="2123" w:type="dxa"/>
            <w:vMerge/>
          </w:tcPr>
          <w:p w14:paraId="2CC2ED4B" w14:textId="77777777" w:rsidR="002175ED" w:rsidRPr="00C40899" w:rsidRDefault="002175ED" w:rsidP="00A16DE4">
            <w:pPr>
              <w:pStyle w:val="Sraopastraipa"/>
              <w:tabs>
                <w:tab w:val="left" w:pos="323"/>
              </w:tabs>
              <w:ind w:left="39" w:firstLine="0"/>
            </w:pPr>
          </w:p>
        </w:tc>
        <w:tc>
          <w:tcPr>
            <w:tcW w:w="2588" w:type="dxa"/>
            <w:shd w:val="clear" w:color="auto" w:fill="auto"/>
          </w:tcPr>
          <w:p w14:paraId="4D16273E" w14:textId="77777777" w:rsidR="002175ED" w:rsidRPr="00C40899" w:rsidRDefault="002175ED" w:rsidP="00A16DE4">
            <w:pPr>
              <w:snapToGrid w:val="0"/>
              <w:ind w:firstLine="0"/>
            </w:pPr>
            <w:r w:rsidRPr="00C40899">
              <w:t>Atnaujinta kompiuterių klasės (32 darbo vietos) įranga pagal VBE ir tarpinių aptikrinimų reikalavimus (vnt.)</w:t>
            </w:r>
          </w:p>
        </w:tc>
        <w:tc>
          <w:tcPr>
            <w:tcW w:w="999" w:type="dxa"/>
            <w:vAlign w:val="center"/>
          </w:tcPr>
          <w:p w14:paraId="65EC5CEC" w14:textId="77777777" w:rsidR="002175ED" w:rsidRPr="00C40899" w:rsidRDefault="002175ED" w:rsidP="00A16DE4">
            <w:pPr>
              <w:ind w:firstLine="0"/>
              <w:jc w:val="left"/>
            </w:pPr>
            <w:r w:rsidRPr="00C40899">
              <w:t>1</w:t>
            </w:r>
          </w:p>
        </w:tc>
        <w:tc>
          <w:tcPr>
            <w:tcW w:w="852" w:type="dxa"/>
            <w:vAlign w:val="center"/>
          </w:tcPr>
          <w:p w14:paraId="37B5BD0D" w14:textId="77777777" w:rsidR="002175ED" w:rsidRPr="00C40899" w:rsidRDefault="002175ED" w:rsidP="00A16DE4">
            <w:pPr>
              <w:snapToGrid w:val="0"/>
              <w:ind w:firstLine="0"/>
              <w:jc w:val="left"/>
            </w:pPr>
            <w:r w:rsidRPr="00C40899">
              <w:t>1</w:t>
            </w:r>
          </w:p>
        </w:tc>
        <w:tc>
          <w:tcPr>
            <w:tcW w:w="2255" w:type="dxa"/>
            <w:vMerge/>
          </w:tcPr>
          <w:p w14:paraId="5222641A" w14:textId="77777777" w:rsidR="002175ED" w:rsidRPr="00C40899" w:rsidRDefault="002175ED" w:rsidP="00A16DE4">
            <w:pPr>
              <w:ind w:firstLine="0"/>
              <w:rPr>
                <w:b/>
              </w:rPr>
            </w:pPr>
          </w:p>
        </w:tc>
        <w:tc>
          <w:tcPr>
            <w:tcW w:w="6485" w:type="dxa"/>
            <w:vMerge/>
          </w:tcPr>
          <w:p w14:paraId="0C67251F" w14:textId="77777777" w:rsidR="002175ED" w:rsidRPr="00C40899" w:rsidRDefault="002175ED" w:rsidP="00A16DE4">
            <w:pPr>
              <w:ind w:firstLine="0"/>
              <w:rPr>
                <w:b/>
              </w:rPr>
            </w:pPr>
          </w:p>
        </w:tc>
      </w:tr>
      <w:tr w:rsidR="003829B4" w:rsidRPr="00C40899" w14:paraId="2518E294" w14:textId="77777777" w:rsidTr="003E0BE3">
        <w:trPr>
          <w:gridAfter w:val="1"/>
          <w:wAfter w:w="13" w:type="dxa"/>
        </w:trPr>
        <w:tc>
          <w:tcPr>
            <w:tcW w:w="2123" w:type="dxa"/>
            <w:vMerge/>
          </w:tcPr>
          <w:p w14:paraId="01ED082C" w14:textId="77777777" w:rsidR="002175ED" w:rsidRPr="00C40899" w:rsidRDefault="002175ED" w:rsidP="00A16DE4">
            <w:pPr>
              <w:pStyle w:val="Sraopastraipa"/>
              <w:tabs>
                <w:tab w:val="left" w:pos="323"/>
              </w:tabs>
              <w:ind w:left="39" w:firstLine="0"/>
            </w:pPr>
          </w:p>
        </w:tc>
        <w:tc>
          <w:tcPr>
            <w:tcW w:w="2588" w:type="dxa"/>
            <w:shd w:val="clear" w:color="auto" w:fill="auto"/>
          </w:tcPr>
          <w:p w14:paraId="7D5F345B" w14:textId="49F9755E" w:rsidR="002175ED" w:rsidRPr="00C40899" w:rsidRDefault="002175ED" w:rsidP="00A16DE4">
            <w:pPr>
              <w:snapToGrid w:val="0"/>
              <w:ind w:firstLine="0"/>
            </w:pPr>
            <w:r w:rsidRPr="00C40899">
              <w:t>Įsigy</w:t>
            </w:r>
            <w:r w:rsidR="00BD6638" w:rsidRPr="00C40899">
              <w:t>ta modernių mokymo priemonių ir/</w:t>
            </w:r>
            <w:r w:rsidRPr="00C40899">
              <w:t>ar vadovėlių (pagal poreikį, proc.)</w:t>
            </w:r>
          </w:p>
        </w:tc>
        <w:tc>
          <w:tcPr>
            <w:tcW w:w="999" w:type="dxa"/>
            <w:vAlign w:val="center"/>
          </w:tcPr>
          <w:p w14:paraId="486885FD" w14:textId="77777777" w:rsidR="002175ED" w:rsidRPr="00C40899" w:rsidRDefault="002175ED" w:rsidP="00A16DE4">
            <w:pPr>
              <w:ind w:firstLine="0"/>
              <w:jc w:val="left"/>
            </w:pPr>
            <w:r w:rsidRPr="00C40899">
              <w:t>100</w:t>
            </w:r>
          </w:p>
        </w:tc>
        <w:tc>
          <w:tcPr>
            <w:tcW w:w="852" w:type="dxa"/>
            <w:vAlign w:val="center"/>
          </w:tcPr>
          <w:p w14:paraId="6CE92049" w14:textId="77777777" w:rsidR="002175ED" w:rsidRPr="00C40899" w:rsidRDefault="002175ED" w:rsidP="00A16DE4">
            <w:pPr>
              <w:snapToGrid w:val="0"/>
              <w:ind w:firstLine="97"/>
              <w:jc w:val="left"/>
            </w:pPr>
            <w:r w:rsidRPr="00C40899">
              <w:t>100</w:t>
            </w:r>
          </w:p>
        </w:tc>
        <w:tc>
          <w:tcPr>
            <w:tcW w:w="2255" w:type="dxa"/>
            <w:vMerge/>
          </w:tcPr>
          <w:p w14:paraId="46888781" w14:textId="77777777" w:rsidR="002175ED" w:rsidRPr="00C40899" w:rsidRDefault="002175ED" w:rsidP="00A16DE4">
            <w:pPr>
              <w:ind w:firstLine="0"/>
              <w:rPr>
                <w:b/>
              </w:rPr>
            </w:pPr>
          </w:p>
        </w:tc>
        <w:tc>
          <w:tcPr>
            <w:tcW w:w="6485" w:type="dxa"/>
            <w:vMerge/>
          </w:tcPr>
          <w:p w14:paraId="7EC34AC8" w14:textId="77777777" w:rsidR="002175ED" w:rsidRPr="00C40899" w:rsidRDefault="002175ED" w:rsidP="00A16DE4">
            <w:pPr>
              <w:ind w:firstLine="0"/>
              <w:rPr>
                <w:b/>
              </w:rPr>
            </w:pPr>
          </w:p>
        </w:tc>
      </w:tr>
      <w:tr w:rsidR="003829B4" w:rsidRPr="00C40899" w14:paraId="63FC18D7" w14:textId="77777777" w:rsidTr="003E0BE3">
        <w:trPr>
          <w:gridAfter w:val="1"/>
          <w:wAfter w:w="13" w:type="dxa"/>
        </w:trPr>
        <w:tc>
          <w:tcPr>
            <w:tcW w:w="2123" w:type="dxa"/>
            <w:vMerge/>
          </w:tcPr>
          <w:p w14:paraId="46B90E6C" w14:textId="77777777" w:rsidR="002175ED" w:rsidRPr="00C40899" w:rsidRDefault="002175ED" w:rsidP="00A16DE4">
            <w:pPr>
              <w:pStyle w:val="Sraopastraipa"/>
              <w:tabs>
                <w:tab w:val="left" w:pos="323"/>
              </w:tabs>
              <w:ind w:left="39" w:firstLine="0"/>
            </w:pPr>
          </w:p>
        </w:tc>
        <w:tc>
          <w:tcPr>
            <w:tcW w:w="2588" w:type="dxa"/>
            <w:shd w:val="clear" w:color="auto" w:fill="auto"/>
          </w:tcPr>
          <w:p w14:paraId="446B2A17" w14:textId="62545F2D" w:rsidR="002175ED" w:rsidRPr="00C40899" w:rsidRDefault="002175ED" w:rsidP="00A16DE4">
            <w:pPr>
              <w:pStyle w:val="Default"/>
              <w:jc w:val="both"/>
              <w:rPr>
                <w:color w:val="auto"/>
              </w:rPr>
            </w:pPr>
            <w:r w:rsidRPr="00C40899">
              <w:rPr>
                <w:color w:val="auto"/>
              </w:rPr>
              <w:t>Įsigyta elektroninių ska</w:t>
            </w:r>
            <w:r w:rsidR="00BD6638" w:rsidRPr="00C40899">
              <w:rPr>
                <w:color w:val="auto"/>
              </w:rPr>
              <w:t>itmeninių mokymo priemonių/</w:t>
            </w:r>
            <w:r w:rsidRPr="00C40899">
              <w:rPr>
                <w:color w:val="auto"/>
              </w:rPr>
              <w:t xml:space="preserve">licencijų mokiniams (skaičius) (nuo visų mokinių dalis proc.) </w:t>
            </w:r>
          </w:p>
        </w:tc>
        <w:tc>
          <w:tcPr>
            <w:tcW w:w="999" w:type="dxa"/>
            <w:vAlign w:val="center"/>
          </w:tcPr>
          <w:p w14:paraId="5E3A7A90" w14:textId="77777777" w:rsidR="002175ED" w:rsidRPr="00C40899" w:rsidRDefault="002175ED" w:rsidP="00A16DE4">
            <w:pPr>
              <w:ind w:firstLine="0"/>
              <w:jc w:val="left"/>
            </w:pPr>
            <w:r w:rsidRPr="00C40899">
              <w:t xml:space="preserve">21 </w:t>
            </w:r>
          </w:p>
        </w:tc>
        <w:tc>
          <w:tcPr>
            <w:tcW w:w="852" w:type="dxa"/>
            <w:vAlign w:val="center"/>
          </w:tcPr>
          <w:p w14:paraId="047CC7B9" w14:textId="77777777" w:rsidR="002175ED" w:rsidRPr="00C40899" w:rsidRDefault="002175ED" w:rsidP="00A16DE4">
            <w:pPr>
              <w:ind w:firstLine="0"/>
              <w:jc w:val="left"/>
            </w:pPr>
            <w:r w:rsidRPr="00C40899">
              <w:t>53,3</w:t>
            </w:r>
          </w:p>
        </w:tc>
        <w:tc>
          <w:tcPr>
            <w:tcW w:w="2255" w:type="dxa"/>
            <w:vMerge/>
          </w:tcPr>
          <w:p w14:paraId="4206BCC7" w14:textId="77777777" w:rsidR="002175ED" w:rsidRPr="00C40899" w:rsidRDefault="002175ED" w:rsidP="00A16DE4">
            <w:pPr>
              <w:ind w:firstLine="0"/>
              <w:rPr>
                <w:b/>
              </w:rPr>
            </w:pPr>
          </w:p>
        </w:tc>
        <w:tc>
          <w:tcPr>
            <w:tcW w:w="6485" w:type="dxa"/>
            <w:vMerge/>
          </w:tcPr>
          <w:p w14:paraId="1784FD74" w14:textId="77777777" w:rsidR="002175ED" w:rsidRPr="00C40899" w:rsidRDefault="002175ED" w:rsidP="00A16DE4">
            <w:pPr>
              <w:ind w:firstLine="0"/>
              <w:rPr>
                <w:b/>
              </w:rPr>
            </w:pPr>
          </w:p>
        </w:tc>
      </w:tr>
      <w:tr w:rsidR="003829B4" w:rsidRPr="00C40899" w14:paraId="7BE3A757" w14:textId="77777777" w:rsidTr="003E0BE3">
        <w:trPr>
          <w:gridAfter w:val="1"/>
          <w:wAfter w:w="13" w:type="dxa"/>
        </w:trPr>
        <w:tc>
          <w:tcPr>
            <w:tcW w:w="2123" w:type="dxa"/>
            <w:vMerge/>
          </w:tcPr>
          <w:p w14:paraId="5951D7CE" w14:textId="77777777" w:rsidR="002175ED" w:rsidRPr="00C40899" w:rsidRDefault="002175ED" w:rsidP="00A16DE4">
            <w:pPr>
              <w:pStyle w:val="Sraopastraipa"/>
              <w:tabs>
                <w:tab w:val="left" w:pos="323"/>
              </w:tabs>
              <w:ind w:left="39" w:firstLine="0"/>
            </w:pPr>
          </w:p>
        </w:tc>
        <w:tc>
          <w:tcPr>
            <w:tcW w:w="2588" w:type="dxa"/>
            <w:shd w:val="clear" w:color="auto" w:fill="auto"/>
          </w:tcPr>
          <w:p w14:paraId="33D0E2A9" w14:textId="717C8201" w:rsidR="002175ED" w:rsidRPr="00C40899" w:rsidRDefault="002175ED" w:rsidP="00A16DE4">
            <w:pPr>
              <w:pStyle w:val="Default"/>
              <w:jc w:val="both"/>
              <w:rPr>
                <w:color w:val="auto"/>
              </w:rPr>
            </w:pPr>
            <w:r w:rsidRPr="00C40899">
              <w:rPr>
                <w:color w:val="auto"/>
              </w:rPr>
              <w:t>Įsigyta elektronini</w:t>
            </w:r>
            <w:r w:rsidR="00BD6638" w:rsidRPr="00C40899">
              <w:rPr>
                <w:color w:val="auto"/>
              </w:rPr>
              <w:t>ų skaitmeninių mokymo priemonių/</w:t>
            </w:r>
            <w:r w:rsidRPr="00C40899">
              <w:rPr>
                <w:color w:val="auto"/>
              </w:rPr>
              <w:t xml:space="preserve">licencijų mokytojams (skaičius) (nuo visų mokytojų dalis proc.) </w:t>
            </w:r>
          </w:p>
        </w:tc>
        <w:tc>
          <w:tcPr>
            <w:tcW w:w="999" w:type="dxa"/>
            <w:vAlign w:val="center"/>
          </w:tcPr>
          <w:p w14:paraId="6F944BA7" w14:textId="77777777" w:rsidR="002175ED" w:rsidRPr="00C40899" w:rsidRDefault="002175ED" w:rsidP="00A16DE4">
            <w:pPr>
              <w:ind w:firstLine="0"/>
              <w:jc w:val="left"/>
            </w:pPr>
            <w:r w:rsidRPr="00C40899">
              <w:t>21</w:t>
            </w:r>
          </w:p>
        </w:tc>
        <w:tc>
          <w:tcPr>
            <w:tcW w:w="852" w:type="dxa"/>
            <w:vAlign w:val="center"/>
          </w:tcPr>
          <w:p w14:paraId="272732D7" w14:textId="77777777" w:rsidR="002175ED" w:rsidRPr="00C40899" w:rsidRDefault="002175ED" w:rsidP="00A16DE4">
            <w:pPr>
              <w:ind w:firstLine="0"/>
              <w:jc w:val="left"/>
            </w:pPr>
            <w:r w:rsidRPr="00C40899">
              <w:t>76,9</w:t>
            </w:r>
          </w:p>
        </w:tc>
        <w:tc>
          <w:tcPr>
            <w:tcW w:w="2255" w:type="dxa"/>
            <w:vMerge/>
          </w:tcPr>
          <w:p w14:paraId="25D62E9C" w14:textId="77777777" w:rsidR="002175ED" w:rsidRPr="00C40899" w:rsidRDefault="002175ED" w:rsidP="00A16DE4">
            <w:pPr>
              <w:ind w:firstLine="0"/>
              <w:rPr>
                <w:b/>
              </w:rPr>
            </w:pPr>
          </w:p>
        </w:tc>
        <w:tc>
          <w:tcPr>
            <w:tcW w:w="6485" w:type="dxa"/>
            <w:vMerge/>
          </w:tcPr>
          <w:p w14:paraId="24C6DB9C" w14:textId="77777777" w:rsidR="002175ED" w:rsidRPr="00C40899" w:rsidRDefault="002175ED" w:rsidP="00A16DE4">
            <w:pPr>
              <w:ind w:firstLine="0"/>
              <w:rPr>
                <w:b/>
              </w:rPr>
            </w:pPr>
          </w:p>
        </w:tc>
      </w:tr>
    </w:tbl>
    <w:p w14:paraId="6E2E125C" w14:textId="3DBE3097" w:rsidR="00BA437A" w:rsidRPr="00C40899" w:rsidRDefault="00BA437A" w:rsidP="00BA437A">
      <w:pPr>
        <w:ind w:firstLine="0"/>
        <w:rPr>
          <w:b/>
        </w:rPr>
      </w:pPr>
    </w:p>
    <w:p w14:paraId="41C3DDBD" w14:textId="278285E4" w:rsidR="00CC5E5C" w:rsidRPr="00C40899" w:rsidRDefault="00807912" w:rsidP="00E573CA">
      <w:pPr>
        <w:ind w:left="360" w:firstLine="0"/>
        <w:jc w:val="center"/>
        <w:rPr>
          <w:b/>
        </w:rPr>
      </w:pPr>
      <w:r w:rsidRPr="00C40899">
        <w:rPr>
          <w:b/>
        </w:rPr>
        <w:t>II SKYRIUS</w:t>
      </w:r>
    </w:p>
    <w:p w14:paraId="4256CB8F" w14:textId="20550C0D" w:rsidR="007C38FB" w:rsidRPr="00C40899" w:rsidRDefault="00DC146B" w:rsidP="003E0BE3">
      <w:pPr>
        <w:ind w:left="360" w:firstLine="0"/>
        <w:jc w:val="center"/>
        <w:rPr>
          <w:b/>
        </w:rPr>
      </w:pPr>
      <w:r w:rsidRPr="00C40899">
        <w:rPr>
          <w:b/>
        </w:rPr>
        <w:t>2023</w:t>
      </w:r>
      <w:r w:rsidR="00E573CA" w:rsidRPr="00C40899">
        <w:rPr>
          <w:b/>
        </w:rPr>
        <w:t xml:space="preserve"> METŲ VEIKLOS UŽDUOTYS, REZULTATAI IR RODIKLIAI</w:t>
      </w:r>
    </w:p>
    <w:p w14:paraId="429EC4D0" w14:textId="77777777" w:rsidR="007C38FB" w:rsidRPr="00C40899" w:rsidRDefault="007C38FB" w:rsidP="00320BB0">
      <w:pPr>
        <w:ind w:left="360" w:firstLine="0"/>
        <w:jc w:val="center"/>
        <w:rPr>
          <w:b/>
        </w:rPr>
      </w:pPr>
    </w:p>
    <w:p w14:paraId="1A77AB12" w14:textId="3B61258B" w:rsidR="007C38FB" w:rsidRPr="00C40899" w:rsidRDefault="007C38FB" w:rsidP="0053418D">
      <w:pPr>
        <w:spacing w:line="276" w:lineRule="auto"/>
        <w:ind w:hanging="284"/>
        <w:rPr>
          <w:b/>
          <w:bCs/>
        </w:rPr>
      </w:pPr>
      <w:r w:rsidRPr="00C40899">
        <w:rPr>
          <w:b/>
          <w:bCs/>
        </w:rPr>
        <w:t>1. Pagrindiniai praėjusių metų veiklos rezultatai</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3402"/>
        <w:gridCol w:w="7796"/>
      </w:tblGrid>
      <w:tr w:rsidR="00320BB0" w:rsidRPr="00C40899" w14:paraId="1879A2B4" w14:textId="77777777" w:rsidTr="0053418D">
        <w:tc>
          <w:tcPr>
            <w:tcW w:w="2127" w:type="dxa"/>
            <w:tcBorders>
              <w:top w:val="single" w:sz="4" w:space="0" w:color="auto"/>
              <w:left w:val="single" w:sz="4" w:space="0" w:color="auto"/>
              <w:bottom w:val="single" w:sz="4" w:space="0" w:color="auto"/>
              <w:right w:val="single" w:sz="4" w:space="0" w:color="auto"/>
            </w:tcBorders>
            <w:vAlign w:val="center"/>
            <w:hideMark/>
          </w:tcPr>
          <w:p w14:paraId="21B52A5A" w14:textId="77777777" w:rsidR="00320BB0" w:rsidRPr="00C40899" w:rsidRDefault="00320BB0" w:rsidP="0053418D">
            <w:pPr>
              <w:ind w:firstLine="0"/>
              <w:jc w:val="center"/>
              <w:rPr>
                <w:rFonts w:eastAsia="Times New Roman"/>
                <w:b/>
                <w:lang w:eastAsia="lt-LT"/>
              </w:rPr>
            </w:pPr>
            <w:r w:rsidRPr="00C40899">
              <w:rPr>
                <w:rFonts w:eastAsia="Times New Roman"/>
                <w:b/>
                <w:lang w:eastAsia="lt-LT"/>
              </w:rPr>
              <w:t>Užduotys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268E58" w14:textId="77777777" w:rsidR="00320BB0" w:rsidRPr="00C40899" w:rsidRDefault="00320BB0" w:rsidP="0053418D">
            <w:pPr>
              <w:ind w:firstLine="0"/>
              <w:jc w:val="center"/>
              <w:rPr>
                <w:rFonts w:eastAsia="Times New Roman"/>
                <w:b/>
                <w:lang w:eastAsia="lt-LT"/>
              </w:rPr>
            </w:pPr>
            <w:r w:rsidRPr="00C40899">
              <w:rPr>
                <w:rFonts w:eastAsia="Times New Roman"/>
                <w:b/>
                <w:lang w:eastAsia="lt-LT"/>
              </w:rPr>
              <w:t>Siektini rezultatai</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2FA307" w14:textId="77777777" w:rsidR="00320BB0" w:rsidRPr="00C40899" w:rsidRDefault="00320BB0" w:rsidP="0053418D">
            <w:pPr>
              <w:ind w:firstLine="0"/>
              <w:jc w:val="center"/>
              <w:rPr>
                <w:rFonts w:eastAsia="Times New Roman"/>
                <w:b/>
                <w:lang w:eastAsia="lt-LT"/>
              </w:rPr>
            </w:pPr>
            <w:r w:rsidRPr="00C40899">
              <w:rPr>
                <w:rFonts w:eastAsia="Times New Roman"/>
                <w:b/>
                <w:lang w:eastAsia="lt-LT"/>
              </w:rPr>
              <w:t>Rezultatų vertinimo rodikliai (kuriais vadovaujantis vertinama, ar nustatytos užduotys įvykdytos)</w:t>
            </w:r>
          </w:p>
        </w:tc>
        <w:tc>
          <w:tcPr>
            <w:tcW w:w="7796" w:type="dxa"/>
            <w:tcBorders>
              <w:top w:val="single" w:sz="4" w:space="0" w:color="auto"/>
              <w:left w:val="single" w:sz="4" w:space="0" w:color="auto"/>
              <w:bottom w:val="single" w:sz="4" w:space="0" w:color="auto"/>
              <w:right w:val="single" w:sz="4" w:space="0" w:color="auto"/>
            </w:tcBorders>
            <w:vAlign w:val="center"/>
          </w:tcPr>
          <w:p w14:paraId="068E3450" w14:textId="77777777" w:rsidR="00320BB0" w:rsidRPr="00C40899" w:rsidRDefault="00320BB0" w:rsidP="0053418D">
            <w:pPr>
              <w:ind w:firstLine="0"/>
              <w:jc w:val="center"/>
              <w:rPr>
                <w:rFonts w:eastAsia="Times New Roman"/>
                <w:b/>
                <w:lang w:eastAsia="lt-LT"/>
              </w:rPr>
            </w:pPr>
            <w:r w:rsidRPr="00C40899">
              <w:rPr>
                <w:rFonts w:eastAsia="Times New Roman"/>
                <w:b/>
                <w:lang w:eastAsia="lt-LT"/>
              </w:rPr>
              <w:t>Įgyvendinimas</w:t>
            </w:r>
          </w:p>
        </w:tc>
      </w:tr>
      <w:tr w:rsidR="00320BB0" w:rsidRPr="00C40899" w14:paraId="5B6DC302" w14:textId="77777777" w:rsidTr="00310D14">
        <w:trPr>
          <w:trHeight w:val="1016"/>
        </w:trPr>
        <w:tc>
          <w:tcPr>
            <w:tcW w:w="2127" w:type="dxa"/>
            <w:vMerge w:val="restart"/>
            <w:tcBorders>
              <w:top w:val="single" w:sz="4" w:space="0" w:color="auto"/>
              <w:left w:val="single" w:sz="4" w:space="0" w:color="auto"/>
              <w:right w:val="single" w:sz="4" w:space="0" w:color="auto"/>
            </w:tcBorders>
            <w:hideMark/>
          </w:tcPr>
          <w:p w14:paraId="0D638B5E" w14:textId="5620F4D7" w:rsidR="00320BB0" w:rsidRPr="00C40899" w:rsidRDefault="00320BB0" w:rsidP="006E12D3">
            <w:pPr>
              <w:ind w:firstLine="0"/>
              <w:rPr>
                <w:rFonts w:eastAsia="Times New Roman"/>
                <w:lang w:eastAsia="lt-LT"/>
              </w:rPr>
            </w:pPr>
            <w:r w:rsidRPr="00C40899">
              <w:rPr>
                <w:rFonts w:eastAsia="Times New Roman"/>
                <w:lang w:eastAsia="lt-LT"/>
              </w:rPr>
              <w:t>8.1.</w:t>
            </w:r>
            <w:r w:rsidRPr="00C40899">
              <w:rPr>
                <w:rFonts w:eastAsia="Times New Roman"/>
              </w:rPr>
              <w:t xml:space="preserve"> </w:t>
            </w:r>
            <w:r w:rsidRPr="00C40899">
              <w:rPr>
                <w:rFonts w:eastAsia="Times New Roman"/>
                <w:lang w:eastAsia="lt-LT"/>
              </w:rPr>
              <w:t>Organizuoti ugdymą(si) atliepiant naujus ugdym</w:t>
            </w:r>
            <w:r w:rsidR="0053418D" w:rsidRPr="00C40899">
              <w:rPr>
                <w:rFonts w:eastAsia="Times New Roman"/>
                <w:lang w:eastAsia="lt-LT"/>
              </w:rPr>
              <w:t>o kaitos bei švietimo iššūkius.</w:t>
            </w:r>
          </w:p>
          <w:p w14:paraId="45D9FA94" w14:textId="77777777" w:rsidR="0053418D" w:rsidRPr="00C40899" w:rsidRDefault="0053418D" w:rsidP="006E12D3">
            <w:pPr>
              <w:ind w:firstLine="0"/>
              <w:rPr>
                <w:rFonts w:eastAsia="Times New Roman"/>
                <w:lang w:eastAsia="lt-LT"/>
              </w:rPr>
            </w:pPr>
          </w:p>
          <w:p w14:paraId="3EE63C90" w14:textId="77777777" w:rsidR="00320BB0" w:rsidRPr="00C40899" w:rsidRDefault="00320BB0" w:rsidP="006E12D3">
            <w:pPr>
              <w:ind w:firstLine="0"/>
              <w:rPr>
                <w:rFonts w:eastAsia="Times New Roman"/>
                <w:i/>
                <w:lang w:eastAsia="lt-LT"/>
              </w:rPr>
            </w:pPr>
            <w:r w:rsidRPr="00C40899">
              <w:rPr>
                <w:rFonts w:eastAsia="Times New Roman"/>
                <w:i/>
                <w:lang w:eastAsia="lt-LT"/>
              </w:rPr>
              <w:t>Veiklos sritis – ugdymas(is)</w:t>
            </w:r>
          </w:p>
        </w:tc>
        <w:tc>
          <w:tcPr>
            <w:tcW w:w="2126" w:type="dxa"/>
            <w:vMerge w:val="restart"/>
            <w:tcBorders>
              <w:top w:val="single" w:sz="4" w:space="0" w:color="auto"/>
              <w:left w:val="single" w:sz="4" w:space="0" w:color="auto"/>
              <w:right w:val="single" w:sz="4" w:space="0" w:color="auto"/>
            </w:tcBorders>
            <w:hideMark/>
          </w:tcPr>
          <w:p w14:paraId="21AE289F" w14:textId="77777777" w:rsidR="00320BB0" w:rsidRPr="00C40899" w:rsidRDefault="00320BB0" w:rsidP="006E12D3">
            <w:pPr>
              <w:ind w:firstLine="0"/>
              <w:rPr>
                <w:rFonts w:eastAsia="Times New Roman"/>
              </w:rPr>
            </w:pPr>
            <w:r w:rsidRPr="00C40899">
              <w:rPr>
                <w:rFonts w:eastAsia="Times New Roman"/>
              </w:rPr>
              <w:t xml:space="preserve">8.1.1. </w:t>
            </w:r>
            <w:r w:rsidRPr="00C40899">
              <w:rPr>
                <w:rFonts w:eastAsia="Times New Roman"/>
                <w:lang w:eastAsia="lt-LT"/>
              </w:rPr>
              <w:t>Ugdymo turinio atnaujinimo (toliau – UTA) veiklų</w:t>
            </w:r>
            <w:r w:rsidRPr="00C40899">
              <w:t xml:space="preserve"> įgyvendinimas.</w:t>
            </w:r>
          </w:p>
          <w:p w14:paraId="61170111" w14:textId="7F6ED735" w:rsidR="00320BB0" w:rsidRPr="00C40899" w:rsidRDefault="00320BB0" w:rsidP="0053418D">
            <w:pPr>
              <w:ind w:firstLine="0"/>
              <w:rPr>
                <w:rFonts w:eastAsia="Times New Roman"/>
                <w:color w:val="4472C4" w:themeColor="accent1"/>
                <w:lang w:eastAsia="lt-LT"/>
              </w:rPr>
            </w:pPr>
          </w:p>
        </w:tc>
        <w:tc>
          <w:tcPr>
            <w:tcW w:w="3402" w:type="dxa"/>
            <w:tcBorders>
              <w:top w:val="single" w:sz="4" w:space="0" w:color="auto"/>
              <w:left w:val="single" w:sz="4" w:space="0" w:color="auto"/>
              <w:right w:val="single" w:sz="4" w:space="0" w:color="auto"/>
            </w:tcBorders>
            <w:hideMark/>
          </w:tcPr>
          <w:p w14:paraId="4A90CC02" w14:textId="77777777" w:rsidR="00320BB0" w:rsidRPr="00C40899" w:rsidRDefault="00320BB0" w:rsidP="006E12D3">
            <w:pPr>
              <w:ind w:firstLine="0"/>
              <w:rPr>
                <w:rFonts w:eastAsia="Times New Roman"/>
              </w:rPr>
            </w:pPr>
            <w:r w:rsidRPr="00C40899">
              <w:rPr>
                <w:rFonts w:eastAsia="Times New Roman"/>
              </w:rPr>
              <w:t xml:space="preserve">8.1.1.1. Įgyvendintas parengtas UTA priemonių planas (įgyvendinta </w:t>
            </w:r>
            <w:r w:rsidR="00CD2C60" w:rsidRPr="00C40899">
              <w:rPr>
                <w:rFonts w:eastAsia="Times New Roman"/>
              </w:rPr>
              <w:t>100 proc. suplanuotų priemonių).</w:t>
            </w:r>
          </w:p>
          <w:p w14:paraId="2FEF329B" w14:textId="77777777" w:rsidR="00320BB0" w:rsidRPr="00C40899" w:rsidRDefault="00320BB0" w:rsidP="00320BB0">
            <w:pPr>
              <w:rPr>
                <w:rFonts w:eastAsia="Times New Roman"/>
              </w:rPr>
            </w:pPr>
          </w:p>
        </w:tc>
        <w:tc>
          <w:tcPr>
            <w:tcW w:w="7796" w:type="dxa"/>
            <w:tcBorders>
              <w:top w:val="single" w:sz="4" w:space="0" w:color="auto"/>
              <w:left w:val="single" w:sz="4" w:space="0" w:color="auto"/>
              <w:right w:val="single" w:sz="4" w:space="0" w:color="auto"/>
            </w:tcBorders>
          </w:tcPr>
          <w:p w14:paraId="067541E6" w14:textId="6B34B2EC" w:rsidR="00320BB0" w:rsidRPr="00C40899" w:rsidRDefault="00320BB0" w:rsidP="006E12D3">
            <w:pPr>
              <w:ind w:firstLine="0"/>
              <w:rPr>
                <w:rFonts w:eastAsia="Times New Roman"/>
              </w:rPr>
            </w:pPr>
            <w:r w:rsidRPr="00C40899">
              <w:rPr>
                <w:rFonts w:eastAsia="Times New Roman"/>
              </w:rPr>
              <w:t>Parengti I,</w:t>
            </w:r>
            <w:r w:rsidR="00915C79" w:rsidRPr="00C40899">
              <w:rPr>
                <w:rFonts w:eastAsia="Times New Roman"/>
              </w:rPr>
              <w:t xml:space="preserve"> </w:t>
            </w:r>
            <w:r w:rsidRPr="00C40899">
              <w:rPr>
                <w:rFonts w:eastAsia="Times New Roman"/>
              </w:rPr>
              <w:t>III kl. ilgalaikiai planai; metodiniuose pasitarimuose suplanuota tarpdalykinė integracija (2023-03-13), susitarta dėl 30 proc. pasirenkamo turinio I kl. (2023-01-04), parengta ilgalaikio plano pagal UTA forma, parengtas pamokos stebėjimo protokolas, mokytojai taikė KGR ir vedė atviras pamokas kolego</w:t>
            </w:r>
            <w:r w:rsidR="0037565A" w:rsidRPr="00C40899">
              <w:rPr>
                <w:rFonts w:eastAsia="Times New Roman"/>
              </w:rPr>
              <w:t>m</w:t>
            </w:r>
            <w:r w:rsidRPr="00C40899">
              <w:rPr>
                <w:rFonts w:eastAsia="Times New Roman"/>
              </w:rPr>
              <w:t>s (kompetencijų ugdymas dalyku pagal UTA), dalijosi patirtimi per metodines dienas, įsigyti vadovėliai (įsisavintos NŠA projekto lė</w:t>
            </w:r>
            <w:r w:rsidR="00541AA1" w:rsidRPr="00C40899">
              <w:rPr>
                <w:rFonts w:eastAsia="Times New Roman"/>
              </w:rPr>
              <w:t>šos), įsigytos EDUKA licenc</w:t>
            </w:r>
            <w:r w:rsidR="00CD2C60" w:rsidRPr="00C40899">
              <w:rPr>
                <w:rFonts w:eastAsia="Times New Roman"/>
              </w:rPr>
              <w:t>ijos.</w:t>
            </w:r>
          </w:p>
        </w:tc>
      </w:tr>
      <w:tr w:rsidR="00320BB0" w:rsidRPr="00C40899" w14:paraId="6194AC15" w14:textId="77777777" w:rsidTr="00310D14">
        <w:trPr>
          <w:trHeight w:val="1012"/>
        </w:trPr>
        <w:tc>
          <w:tcPr>
            <w:tcW w:w="2127" w:type="dxa"/>
            <w:vMerge/>
            <w:tcBorders>
              <w:left w:val="single" w:sz="4" w:space="0" w:color="auto"/>
              <w:right w:val="single" w:sz="4" w:space="0" w:color="auto"/>
            </w:tcBorders>
          </w:tcPr>
          <w:p w14:paraId="1CDF153F" w14:textId="77777777" w:rsidR="00320BB0" w:rsidRPr="00C40899" w:rsidRDefault="00320BB0" w:rsidP="00320BB0">
            <w:pPr>
              <w:rPr>
                <w:rFonts w:eastAsia="Times New Roman"/>
                <w:lang w:eastAsia="lt-LT"/>
              </w:rPr>
            </w:pPr>
          </w:p>
        </w:tc>
        <w:tc>
          <w:tcPr>
            <w:tcW w:w="2126" w:type="dxa"/>
            <w:vMerge/>
            <w:tcBorders>
              <w:left w:val="single" w:sz="4" w:space="0" w:color="auto"/>
              <w:right w:val="single" w:sz="4" w:space="0" w:color="auto"/>
            </w:tcBorders>
          </w:tcPr>
          <w:p w14:paraId="353ECC7B" w14:textId="77777777" w:rsidR="00320BB0" w:rsidRPr="00C40899" w:rsidRDefault="00320BB0" w:rsidP="00320BB0">
            <w:pPr>
              <w:rPr>
                <w:rFonts w:eastAsia="Times New Roman"/>
              </w:rPr>
            </w:pPr>
          </w:p>
        </w:tc>
        <w:tc>
          <w:tcPr>
            <w:tcW w:w="3402" w:type="dxa"/>
            <w:tcBorders>
              <w:top w:val="single" w:sz="4" w:space="0" w:color="auto"/>
              <w:left w:val="single" w:sz="4" w:space="0" w:color="auto"/>
              <w:right w:val="single" w:sz="4" w:space="0" w:color="auto"/>
            </w:tcBorders>
          </w:tcPr>
          <w:p w14:paraId="79577781" w14:textId="06159021" w:rsidR="00320BB0" w:rsidRPr="00C40899" w:rsidRDefault="00320BB0" w:rsidP="003016AA">
            <w:pPr>
              <w:ind w:firstLine="0"/>
              <w:rPr>
                <w:rFonts w:eastAsia="Times New Roman"/>
              </w:rPr>
            </w:pPr>
            <w:r w:rsidRPr="00C40899">
              <w:rPr>
                <w:rFonts w:eastAsia="Times New Roman"/>
              </w:rPr>
              <w:t>8.1.1.2.</w:t>
            </w:r>
            <w:r w:rsidRPr="00C40899">
              <w:t xml:space="preserve"> Ne mažiau kaip 100 proc. mokytojų dalyvavo UTA kvalif</w:t>
            </w:r>
            <w:r w:rsidR="00CD2C60" w:rsidRPr="00C40899">
              <w:t>ikacijos tobulinimo renginiuose.</w:t>
            </w:r>
          </w:p>
        </w:tc>
        <w:tc>
          <w:tcPr>
            <w:tcW w:w="7796" w:type="dxa"/>
            <w:tcBorders>
              <w:left w:val="single" w:sz="4" w:space="0" w:color="auto"/>
              <w:right w:val="single" w:sz="4" w:space="0" w:color="auto"/>
            </w:tcBorders>
          </w:tcPr>
          <w:p w14:paraId="61CBC6C0" w14:textId="3128D239" w:rsidR="00320BB0" w:rsidRPr="00C40899" w:rsidRDefault="00320BB0" w:rsidP="003016AA">
            <w:pPr>
              <w:ind w:firstLine="0"/>
              <w:rPr>
                <w:rFonts w:eastAsia="Times New Roman"/>
              </w:rPr>
            </w:pPr>
            <w:r w:rsidRPr="00C40899">
              <w:t xml:space="preserve">100 proc. mokytojų </w:t>
            </w:r>
            <w:r w:rsidR="005F50BB" w:rsidRPr="00C40899">
              <w:t>(</w:t>
            </w:r>
            <w:r w:rsidR="0082785B" w:rsidRPr="00C40899">
              <w:t>36 mokytojai</w:t>
            </w:r>
            <w:r w:rsidR="005F50BB" w:rsidRPr="00C40899">
              <w:t xml:space="preserve">) </w:t>
            </w:r>
            <w:r w:rsidRPr="00C40899">
              <w:t xml:space="preserve">dalyvavo UTA kvalifikacijos tobulinimo renginiuose: 21 mokytojas dalyvavo tęstiniuose (40 val.) ir 21 dalykiniuose mokymuose apie atnaujintą ugdymo turinį. </w:t>
            </w:r>
          </w:p>
        </w:tc>
      </w:tr>
      <w:tr w:rsidR="00320BB0" w:rsidRPr="00C40899" w14:paraId="77D00ADA" w14:textId="77777777" w:rsidTr="00310D14">
        <w:trPr>
          <w:trHeight w:val="1012"/>
        </w:trPr>
        <w:tc>
          <w:tcPr>
            <w:tcW w:w="2127" w:type="dxa"/>
            <w:vMerge/>
            <w:tcBorders>
              <w:left w:val="single" w:sz="4" w:space="0" w:color="auto"/>
              <w:right w:val="single" w:sz="4" w:space="0" w:color="auto"/>
            </w:tcBorders>
          </w:tcPr>
          <w:p w14:paraId="1F9A96E5" w14:textId="77777777" w:rsidR="00320BB0" w:rsidRPr="00C40899" w:rsidRDefault="00320BB0" w:rsidP="00320BB0">
            <w:pPr>
              <w:rPr>
                <w:rFonts w:eastAsia="Times New Roman"/>
                <w:lang w:eastAsia="lt-LT"/>
              </w:rPr>
            </w:pPr>
          </w:p>
        </w:tc>
        <w:tc>
          <w:tcPr>
            <w:tcW w:w="2126" w:type="dxa"/>
            <w:vMerge/>
            <w:tcBorders>
              <w:left w:val="single" w:sz="4" w:space="0" w:color="auto"/>
              <w:right w:val="single" w:sz="4" w:space="0" w:color="auto"/>
            </w:tcBorders>
          </w:tcPr>
          <w:p w14:paraId="089B8CF0" w14:textId="77777777" w:rsidR="00320BB0" w:rsidRPr="00C40899" w:rsidRDefault="00320BB0" w:rsidP="00320BB0">
            <w:pPr>
              <w:rPr>
                <w:rFonts w:eastAsia="Times New Roman"/>
              </w:rPr>
            </w:pPr>
          </w:p>
        </w:tc>
        <w:tc>
          <w:tcPr>
            <w:tcW w:w="3402" w:type="dxa"/>
            <w:tcBorders>
              <w:top w:val="single" w:sz="4" w:space="0" w:color="auto"/>
              <w:left w:val="single" w:sz="4" w:space="0" w:color="auto"/>
              <w:right w:val="single" w:sz="4" w:space="0" w:color="auto"/>
            </w:tcBorders>
          </w:tcPr>
          <w:p w14:paraId="527A7A13" w14:textId="77777777" w:rsidR="00320BB0" w:rsidRPr="00C40899" w:rsidRDefault="00320BB0" w:rsidP="006E12D3">
            <w:pPr>
              <w:ind w:firstLine="0"/>
              <w:rPr>
                <w:rFonts w:eastAsia="Times New Roman"/>
              </w:rPr>
            </w:pPr>
            <w:r w:rsidRPr="00C40899">
              <w:t>8.1.1.3. Ne mažiau kaip 75 proc. mokytojų parengė po 1 pavyzdinį pamokos planą ir juos a</w:t>
            </w:r>
            <w:r w:rsidR="00CD2C60" w:rsidRPr="00C40899">
              <w:t>ptarė dalykų metodinėse grupėse.</w:t>
            </w:r>
          </w:p>
        </w:tc>
        <w:tc>
          <w:tcPr>
            <w:tcW w:w="7796" w:type="dxa"/>
            <w:tcBorders>
              <w:left w:val="single" w:sz="4" w:space="0" w:color="auto"/>
              <w:right w:val="single" w:sz="4" w:space="0" w:color="auto"/>
            </w:tcBorders>
          </w:tcPr>
          <w:p w14:paraId="3FAA0F28" w14:textId="377FCB1F" w:rsidR="00320BB0" w:rsidRPr="00C40899" w:rsidRDefault="00320BB0" w:rsidP="006E12D3">
            <w:pPr>
              <w:ind w:firstLine="0"/>
            </w:pPr>
            <w:r w:rsidRPr="00C40899">
              <w:t>75 proc. mokytojų parengė po 1 pavyzdinį pamokos planą ir juos aptarė dalykų metodinėse grupėse</w:t>
            </w:r>
            <w:r w:rsidR="005F50BB" w:rsidRPr="00C40899">
              <w:t xml:space="preserve"> (2023 m. II pusmetis)</w:t>
            </w:r>
            <w:r w:rsidRPr="00C40899">
              <w:t>.</w:t>
            </w:r>
            <w:r w:rsidR="0037565A" w:rsidRPr="00C40899">
              <w:t xml:space="preserve"> </w:t>
            </w:r>
          </w:p>
          <w:p w14:paraId="7A144CB7" w14:textId="77777777" w:rsidR="00320BB0" w:rsidRPr="00C40899" w:rsidRDefault="00320BB0" w:rsidP="00320BB0">
            <w:pPr>
              <w:rPr>
                <w:rFonts w:eastAsia="Times New Roman"/>
              </w:rPr>
            </w:pPr>
          </w:p>
        </w:tc>
      </w:tr>
      <w:tr w:rsidR="00320BB0" w:rsidRPr="00C40899" w14:paraId="1388A99F" w14:textId="77777777" w:rsidTr="00310D14">
        <w:trPr>
          <w:trHeight w:val="1012"/>
        </w:trPr>
        <w:tc>
          <w:tcPr>
            <w:tcW w:w="2127" w:type="dxa"/>
            <w:vMerge/>
            <w:tcBorders>
              <w:left w:val="single" w:sz="4" w:space="0" w:color="auto"/>
              <w:right w:val="single" w:sz="4" w:space="0" w:color="auto"/>
            </w:tcBorders>
          </w:tcPr>
          <w:p w14:paraId="033D4F80" w14:textId="77777777" w:rsidR="00320BB0" w:rsidRPr="00C40899" w:rsidRDefault="00320BB0" w:rsidP="00320BB0">
            <w:pPr>
              <w:rPr>
                <w:rFonts w:eastAsia="Times New Roman"/>
                <w:lang w:eastAsia="lt-LT"/>
              </w:rPr>
            </w:pPr>
          </w:p>
        </w:tc>
        <w:tc>
          <w:tcPr>
            <w:tcW w:w="2126" w:type="dxa"/>
            <w:vMerge/>
            <w:tcBorders>
              <w:left w:val="single" w:sz="4" w:space="0" w:color="auto"/>
              <w:right w:val="single" w:sz="4" w:space="0" w:color="auto"/>
            </w:tcBorders>
          </w:tcPr>
          <w:p w14:paraId="621F902E" w14:textId="77777777" w:rsidR="00320BB0" w:rsidRPr="00C40899" w:rsidRDefault="00320BB0" w:rsidP="00320BB0">
            <w:pPr>
              <w:rPr>
                <w:rFonts w:eastAsia="Times New Roman"/>
              </w:rPr>
            </w:pPr>
          </w:p>
        </w:tc>
        <w:tc>
          <w:tcPr>
            <w:tcW w:w="3402" w:type="dxa"/>
            <w:tcBorders>
              <w:top w:val="single" w:sz="4" w:space="0" w:color="auto"/>
              <w:left w:val="single" w:sz="4" w:space="0" w:color="auto"/>
              <w:right w:val="single" w:sz="4" w:space="0" w:color="auto"/>
            </w:tcBorders>
          </w:tcPr>
          <w:p w14:paraId="6FEB14C5" w14:textId="77777777" w:rsidR="00320BB0" w:rsidRPr="00C40899" w:rsidRDefault="00320BB0" w:rsidP="006E12D3">
            <w:pPr>
              <w:ind w:firstLine="0"/>
            </w:pPr>
            <w:r w:rsidRPr="00C40899">
              <w:t>8.1.1.4. Suorganizuotos 2 integruoto ugdymo savaitės (atnaujinto ugdymo turinio tarpdalykinių temų vertikal</w:t>
            </w:r>
            <w:r w:rsidR="00CD2C60" w:rsidRPr="00C40899">
              <w:t>i ir horizontali integracija).</w:t>
            </w:r>
          </w:p>
          <w:p w14:paraId="2888B52A" w14:textId="77777777" w:rsidR="00320BB0" w:rsidRPr="00C40899" w:rsidRDefault="00320BB0" w:rsidP="00320BB0">
            <w:pPr>
              <w:rPr>
                <w:rFonts w:eastAsia="Times New Roman"/>
              </w:rPr>
            </w:pPr>
          </w:p>
        </w:tc>
        <w:tc>
          <w:tcPr>
            <w:tcW w:w="7796" w:type="dxa"/>
            <w:tcBorders>
              <w:left w:val="single" w:sz="4" w:space="0" w:color="auto"/>
              <w:right w:val="single" w:sz="4" w:space="0" w:color="auto"/>
            </w:tcBorders>
          </w:tcPr>
          <w:p w14:paraId="1F9ADFCE" w14:textId="77803743" w:rsidR="00320BB0" w:rsidRPr="00C40899" w:rsidRDefault="00702741" w:rsidP="00702741">
            <w:pPr>
              <w:ind w:firstLine="0"/>
              <w:rPr>
                <w:rFonts w:eastAsia="Times New Roman"/>
                <w:highlight w:val="yellow"/>
              </w:rPr>
            </w:pPr>
            <w:r w:rsidRPr="00C40899">
              <w:rPr>
                <w:rFonts w:eastAsia="Times New Roman"/>
              </w:rPr>
              <w:t>Pagal atnaujintą ugdymo turinį organizuotos dvi gamtos mokslų ir aplinkosaugos tarpdalykinės savaitės. Gamtos mokslų savaitė vyko 2023 m. kovo mėn. (įsak. 2023-03-13, V-101). Aplinkosaugos tarpdalykinė savaitė (I klasių mokiniams, 2023 m. lapkričio mėn, įsak. 2023-11-10, Nr. V-377), atliepianti UTA, apėmė aplinkosaugos temos vertikalią ir horizontalią integraciją per visus I kl. mokomuosius dalykus ir tematikos integraciją pamokose, renginiuose ir neformaliojo švietimo veiklose. Aplinkosaugos savaitės rezultatas – gimnazistų projektiniai darbai, iš kurių du VU ŠA Botanikos sodo organizuojamam konkurse laimėjo prizines vietas.</w:t>
            </w:r>
          </w:p>
        </w:tc>
      </w:tr>
      <w:tr w:rsidR="00320BB0" w:rsidRPr="00C40899" w14:paraId="3115C3B7" w14:textId="77777777" w:rsidTr="00310D14">
        <w:trPr>
          <w:trHeight w:val="1012"/>
        </w:trPr>
        <w:tc>
          <w:tcPr>
            <w:tcW w:w="2127" w:type="dxa"/>
            <w:vMerge/>
            <w:tcBorders>
              <w:left w:val="single" w:sz="4" w:space="0" w:color="auto"/>
              <w:right w:val="single" w:sz="4" w:space="0" w:color="auto"/>
            </w:tcBorders>
          </w:tcPr>
          <w:p w14:paraId="7CDFECAF" w14:textId="77777777" w:rsidR="00320BB0" w:rsidRPr="00C40899" w:rsidRDefault="00320BB0" w:rsidP="00320BB0">
            <w:pPr>
              <w:rPr>
                <w:rFonts w:eastAsia="Times New Roman"/>
                <w:lang w:eastAsia="lt-LT"/>
              </w:rPr>
            </w:pPr>
          </w:p>
        </w:tc>
        <w:tc>
          <w:tcPr>
            <w:tcW w:w="2126" w:type="dxa"/>
            <w:vMerge/>
            <w:tcBorders>
              <w:left w:val="single" w:sz="4" w:space="0" w:color="auto"/>
              <w:bottom w:val="single" w:sz="4" w:space="0" w:color="auto"/>
              <w:right w:val="single" w:sz="4" w:space="0" w:color="auto"/>
            </w:tcBorders>
          </w:tcPr>
          <w:p w14:paraId="3587F10F" w14:textId="77777777" w:rsidR="00320BB0" w:rsidRPr="00C40899" w:rsidRDefault="00320BB0" w:rsidP="00320BB0">
            <w:pPr>
              <w:rPr>
                <w:rFonts w:eastAsia="Times New Roman"/>
              </w:rPr>
            </w:pPr>
          </w:p>
        </w:tc>
        <w:tc>
          <w:tcPr>
            <w:tcW w:w="3402" w:type="dxa"/>
            <w:tcBorders>
              <w:top w:val="single" w:sz="4" w:space="0" w:color="auto"/>
              <w:left w:val="single" w:sz="4" w:space="0" w:color="auto"/>
              <w:right w:val="single" w:sz="4" w:space="0" w:color="auto"/>
            </w:tcBorders>
          </w:tcPr>
          <w:p w14:paraId="3B378D1D" w14:textId="2C252A8F" w:rsidR="00320BB0" w:rsidRPr="00C40899" w:rsidRDefault="00320BB0" w:rsidP="006E12D3">
            <w:pPr>
              <w:ind w:firstLine="0"/>
              <w:rPr>
                <w:rFonts w:eastAsia="Times New Roman"/>
              </w:rPr>
            </w:pPr>
            <w:r w:rsidRPr="00C40899">
              <w:t xml:space="preserve">8.1.1.5. </w:t>
            </w:r>
            <w:r w:rsidRPr="00C40899">
              <w:rPr>
                <w:rFonts w:eastAsia="Times New Roman"/>
                <w:lang w:eastAsia="lt-LT"/>
              </w:rPr>
              <w:t xml:space="preserve">Paveikus </w:t>
            </w:r>
            <w:r w:rsidRPr="00C40899">
              <w:t xml:space="preserve">pedagogų (įskaitant vadovus) pasidalijimas </w:t>
            </w:r>
            <w:r w:rsidRPr="00C40899">
              <w:rPr>
                <w:rFonts w:eastAsia="Times New Roman"/>
                <w:lang w:eastAsia="lt-LT"/>
              </w:rPr>
              <w:t>patirtimis bei kompetencijomis, įgytom</w:t>
            </w:r>
            <w:r w:rsidR="0053418D" w:rsidRPr="00C40899">
              <w:rPr>
                <w:rFonts w:eastAsia="Times New Roman"/>
                <w:lang w:eastAsia="lt-LT"/>
              </w:rPr>
              <w:t>is UTA mokymuose (suorganizuoti</w:t>
            </w:r>
            <w:r w:rsidRPr="00C40899">
              <w:rPr>
                <w:rFonts w:eastAsia="Times New Roman"/>
                <w:lang w:eastAsia="lt-LT"/>
              </w:rPr>
              <w:t xml:space="preserve"> ne mažiau kaip 2 metodiniai praktiniai renginiai). </w:t>
            </w:r>
          </w:p>
        </w:tc>
        <w:tc>
          <w:tcPr>
            <w:tcW w:w="7796" w:type="dxa"/>
            <w:tcBorders>
              <w:left w:val="single" w:sz="4" w:space="0" w:color="auto"/>
              <w:right w:val="single" w:sz="4" w:space="0" w:color="auto"/>
            </w:tcBorders>
          </w:tcPr>
          <w:p w14:paraId="5D2D6202" w14:textId="77777777" w:rsidR="00320BB0" w:rsidRPr="00C40899" w:rsidRDefault="00320BB0" w:rsidP="006E12D3">
            <w:pPr>
              <w:ind w:firstLine="0"/>
              <w:rPr>
                <w:rFonts w:eastAsia="Times New Roman"/>
              </w:rPr>
            </w:pPr>
            <w:r w:rsidRPr="00C40899">
              <w:rPr>
                <w:color w:val="333333"/>
                <w:shd w:val="clear" w:color="auto" w:fill="FFFFFF"/>
              </w:rPr>
              <w:t>2023 m. vasario ir lapkričio mėnesį organizuotose diskusijoje su gimnazijos mokytojais dal</w:t>
            </w:r>
            <w:r w:rsidR="00CD2C60" w:rsidRPr="00C40899">
              <w:rPr>
                <w:color w:val="333333"/>
                <w:shd w:val="clear" w:color="auto" w:fill="FFFFFF"/>
              </w:rPr>
              <w:t>ytasi</w:t>
            </w:r>
            <w:r w:rsidRPr="00C40899">
              <w:rPr>
                <w:color w:val="333333"/>
                <w:shd w:val="clear" w:color="auto" w:fill="FFFFFF"/>
              </w:rPr>
              <w:t xml:space="preserve"> patirtimi </w:t>
            </w:r>
            <w:r w:rsidRPr="00C40899">
              <w:rPr>
                <w:rStyle w:val="Emfaz"/>
                <w:color w:val="333333"/>
                <w:shd w:val="clear" w:color="auto" w:fill="FFFFFF"/>
              </w:rPr>
              <w:t>Kolegai kolegai</w:t>
            </w:r>
            <w:r w:rsidRPr="00C40899">
              <w:rPr>
                <w:color w:val="333333"/>
                <w:shd w:val="clear" w:color="auto" w:fill="FFFFFF"/>
              </w:rPr>
              <w:t> apie mokinio įgalinimą pamokoje ir kompetencijų ugdymą. Direktoriaus pavaduotoja ugdymui ir Metodinė taryba dalijosi patirtimi ir įgytomis žiniomis apie ,,Mokinių pažangos ir pasiekimų vertinimą atnaujinto ugdymo turinio kontekste" (2023-11-29); „Ugdymo turinio atnaujinimus: praktiniai metodai ir pavyzdžiai" (2023-05-10). Teams platformoje direktoriaus pavaduotoja ugdymui ir dalyko mokytojai dalijosi įžvalgomis, kaip I ir III gimnazijų klasėse planuoti ir organizuoti pamokas. Susitarta dėl vedamos ir stebimos pamokos protokolo kriterijų (2023-11-23). 2023-12-14 gimnazijoje kartu su Šiaulių progimnazijų mokytojais organizuota stebėtų pamokų I ir III klasėse refleksija „Pastangų mokytis pagal atnaujintą ugdymo turinį įsivertinimas" (mokytojų požiūris).</w:t>
            </w:r>
          </w:p>
        </w:tc>
      </w:tr>
      <w:tr w:rsidR="00320BB0" w:rsidRPr="00C40899" w14:paraId="6C252CE4" w14:textId="77777777" w:rsidTr="007F0058">
        <w:trPr>
          <w:trHeight w:val="558"/>
        </w:trPr>
        <w:tc>
          <w:tcPr>
            <w:tcW w:w="2127" w:type="dxa"/>
            <w:vMerge/>
            <w:tcBorders>
              <w:left w:val="single" w:sz="4" w:space="0" w:color="auto"/>
              <w:right w:val="single" w:sz="4" w:space="0" w:color="auto"/>
            </w:tcBorders>
          </w:tcPr>
          <w:p w14:paraId="2B0206EB" w14:textId="77777777" w:rsidR="00320BB0" w:rsidRPr="00C40899" w:rsidRDefault="00320BB0" w:rsidP="00320BB0">
            <w:pPr>
              <w:rPr>
                <w:rFonts w:eastAsia="Times New Roman"/>
                <w:lang w:eastAsia="lt-LT"/>
              </w:rPr>
            </w:pPr>
          </w:p>
        </w:tc>
        <w:tc>
          <w:tcPr>
            <w:tcW w:w="2126" w:type="dxa"/>
            <w:vMerge w:val="restart"/>
            <w:tcBorders>
              <w:top w:val="single" w:sz="4" w:space="0" w:color="auto"/>
              <w:left w:val="single" w:sz="4" w:space="0" w:color="auto"/>
              <w:right w:val="single" w:sz="4" w:space="0" w:color="auto"/>
            </w:tcBorders>
          </w:tcPr>
          <w:p w14:paraId="07D02B22" w14:textId="77777777" w:rsidR="00320BB0" w:rsidRPr="00C40899" w:rsidRDefault="00320BB0" w:rsidP="006E12D3">
            <w:pPr>
              <w:ind w:firstLine="0"/>
              <w:rPr>
                <w:rFonts w:eastAsia="Times New Roman"/>
              </w:rPr>
            </w:pPr>
            <w:r w:rsidRPr="00C40899">
              <w:rPr>
                <w:rFonts w:eastAsia="Times New Roman"/>
              </w:rPr>
              <w:t>8.1.2. Pedagogų motyvavimas ir įveiklinimas pasirengiant įtraukiojo ugdymo įgyvendinimui.</w:t>
            </w:r>
          </w:p>
          <w:p w14:paraId="58136EF2" w14:textId="77777777" w:rsidR="00320BB0" w:rsidRPr="00C40899" w:rsidRDefault="00320BB0" w:rsidP="00320BB0">
            <w:pPr>
              <w:rPr>
                <w:rFonts w:eastAsia="Times New Roman"/>
              </w:rPr>
            </w:pPr>
          </w:p>
        </w:tc>
        <w:tc>
          <w:tcPr>
            <w:tcW w:w="3402" w:type="dxa"/>
            <w:tcBorders>
              <w:left w:val="single" w:sz="4" w:space="0" w:color="auto"/>
              <w:right w:val="single" w:sz="4" w:space="0" w:color="auto"/>
            </w:tcBorders>
          </w:tcPr>
          <w:p w14:paraId="7C943192" w14:textId="77777777" w:rsidR="00320BB0" w:rsidRPr="00C40899" w:rsidRDefault="00320BB0" w:rsidP="006E12D3">
            <w:pPr>
              <w:ind w:firstLine="0"/>
              <w:rPr>
                <w:rFonts w:eastAsia="Times New Roman"/>
              </w:rPr>
            </w:pPr>
            <w:r w:rsidRPr="00C40899">
              <w:rPr>
                <w:rFonts w:eastAsia="Times New Roman"/>
              </w:rPr>
              <w:t>8.1.2.1.</w:t>
            </w:r>
            <w:r w:rsidRPr="00C40899">
              <w:t xml:space="preserve"> Įtraukiojo ugdymo tematikos seminaruose dalyvavo ir profesines kompetencijas tobulino ne mažiau 100 proc. pedagogų.</w:t>
            </w:r>
          </w:p>
        </w:tc>
        <w:tc>
          <w:tcPr>
            <w:tcW w:w="7796" w:type="dxa"/>
            <w:tcBorders>
              <w:left w:val="single" w:sz="4" w:space="0" w:color="auto"/>
              <w:right w:val="single" w:sz="4" w:space="0" w:color="auto"/>
            </w:tcBorders>
          </w:tcPr>
          <w:p w14:paraId="5C3EB150" w14:textId="4E0E9C44" w:rsidR="00320BB0" w:rsidRPr="00C40899" w:rsidRDefault="007F0058" w:rsidP="00CA5873">
            <w:pPr>
              <w:ind w:firstLine="0"/>
              <w:rPr>
                <w:highlight w:val="yellow"/>
              </w:rPr>
            </w:pPr>
            <w:r w:rsidRPr="00C40899">
              <w:t>Visi mokytojai (36 mokytojai</w:t>
            </w:r>
            <w:r w:rsidR="003A0F93" w:rsidRPr="00C40899">
              <w:t>) dalyvavo mokymuose apie įtraukųjį ugdymą. 21 mokytojas tęstiniuose NŠA mokymuose apie UTA išklausė specialų modulį apie įtraukųjį ugdymą (laikotarpis 2023 m. sausio 1 – gruodžio 31 d. pagal NŠA tva</w:t>
            </w:r>
            <w:r w:rsidR="00702741" w:rsidRPr="00C40899">
              <w:t>r</w:t>
            </w:r>
            <w:r w:rsidR="003016AA" w:rsidRPr="00C40899">
              <w:t>karaštį</w:t>
            </w:r>
            <w:r w:rsidR="003A0F93" w:rsidRPr="00C40899">
              <w:t xml:space="preserve">). Visiems mokytojams nupirkta </w:t>
            </w:r>
            <w:r w:rsidR="003A0F93" w:rsidRPr="00C40899">
              <w:rPr>
                <w:color w:val="000000"/>
                <w:spacing w:val="2"/>
              </w:rPr>
              <w:t xml:space="preserve">nuotolinio mokymo(si) </w:t>
            </w:r>
            <w:r w:rsidR="00702741" w:rsidRPr="00C40899">
              <w:t>p</w:t>
            </w:r>
            <w:r w:rsidR="003A0F93" w:rsidRPr="00C40899">
              <w:t xml:space="preserve">edagogas.lt </w:t>
            </w:r>
            <w:r w:rsidR="003A0F93" w:rsidRPr="00C40899">
              <w:rPr>
                <w:color w:val="000000"/>
                <w:spacing w:val="2"/>
              </w:rPr>
              <w:t xml:space="preserve">platforma, taip </w:t>
            </w:r>
            <w:r w:rsidR="003A0F93" w:rsidRPr="00C40899">
              <w:t>sudarytos sąlygos savivaldžiai mokytis ir gilinti šios srities žinias, įgytomis seminaruose</w:t>
            </w:r>
            <w:r w:rsidR="00702741" w:rsidRPr="00C40899">
              <w:t xml:space="preserve"> žiniomis kolega-kolegai dalinta</w:t>
            </w:r>
            <w:r w:rsidR="003A0F93" w:rsidRPr="00C40899">
              <w:t>si šiuo laikotarpiu: 2023-10-30-2023-11-03</w:t>
            </w:r>
            <w:r w:rsidR="00CA5873" w:rsidRPr="00C40899">
              <w:t>.</w:t>
            </w:r>
          </w:p>
        </w:tc>
      </w:tr>
      <w:tr w:rsidR="00320BB0" w:rsidRPr="00C40899" w14:paraId="46A5D31D" w14:textId="77777777" w:rsidTr="00310D14">
        <w:trPr>
          <w:trHeight w:val="690"/>
        </w:trPr>
        <w:tc>
          <w:tcPr>
            <w:tcW w:w="2127" w:type="dxa"/>
            <w:vMerge/>
            <w:tcBorders>
              <w:left w:val="single" w:sz="4" w:space="0" w:color="auto"/>
              <w:right w:val="single" w:sz="4" w:space="0" w:color="auto"/>
            </w:tcBorders>
          </w:tcPr>
          <w:p w14:paraId="69381712" w14:textId="77777777" w:rsidR="00320BB0" w:rsidRPr="00C40899" w:rsidRDefault="00320BB0" w:rsidP="00320BB0">
            <w:pPr>
              <w:rPr>
                <w:rFonts w:eastAsia="Times New Roman"/>
                <w:lang w:eastAsia="lt-LT"/>
              </w:rPr>
            </w:pPr>
          </w:p>
        </w:tc>
        <w:tc>
          <w:tcPr>
            <w:tcW w:w="2126" w:type="dxa"/>
            <w:vMerge/>
            <w:tcBorders>
              <w:left w:val="single" w:sz="4" w:space="0" w:color="auto"/>
              <w:right w:val="single" w:sz="4" w:space="0" w:color="auto"/>
            </w:tcBorders>
          </w:tcPr>
          <w:p w14:paraId="27D9EB47" w14:textId="77777777" w:rsidR="00320BB0" w:rsidRPr="00C40899" w:rsidRDefault="00320BB0" w:rsidP="00320BB0">
            <w:pPr>
              <w:rPr>
                <w:rFonts w:eastAsia="Times New Roman"/>
              </w:rPr>
            </w:pPr>
          </w:p>
        </w:tc>
        <w:tc>
          <w:tcPr>
            <w:tcW w:w="3402" w:type="dxa"/>
            <w:tcBorders>
              <w:left w:val="single" w:sz="4" w:space="0" w:color="auto"/>
              <w:right w:val="single" w:sz="4" w:space="0" w:color="auto"/>
            </w:tcBorders>
          </w:tcPr>
          <w:p w14:paraId="6E23BF2F" w14:textId="77777777" w:rsidR="00320BB0" w:rsidRPr="00C40899" w:rsidRDefault="00320BB0" w:rsidP="00CD2C60">
            <w:pPr>
              <w:ind w:firstLine="0"/>
            </w:pPr>
            <w:r w:rsidRPr="00C40899">
              <w:t>8.1.2.2. Suorganizuoti ne mažiau kaip 2 išplėstiniai VGK posėdžiai (dalyvaujant metodinei tarybai ir administracijai), aptariant įtraukiojo ugdymo įgy</w:t>
            </w:r>
            <w:r w:rsidR="00CD2C60" w:rsidRPr="00C40899">
              <w:t>vendinimo gimnazijoje klausimus.</w:t>
            </w:r>
          </w:p>
        </w:tc>
        <w:tc>
          <w:tcPr>
            <w:tcW w:w="7796" w:type="dxa"/>
            <w:tcBorders>
              <w:left w:val="single" w:sz="4" w:space="0" w:color="auto"/>
              <w:right w:val="single" w:sz="4" w:space="0" w:color="auto"/>
            </w:tcBorders>
          </w:tcPr>
          <w:p w14:paraId="6C6A5759" w14:textId="34EE289F" w:rsidR="00320BB0" w:rsidRPr="00C40899" w:rsidRDefault="00AD5AAB" w:rsidP="006E12D3">
            <w:pPr>
              <w:ind w:firstLine="0"/>
              <w:rPr>
                <w:rFonts w:eastAsia="Times New Roman"/>
              </w:rPr>
            </w:pPr>
            <w:r w:rsidRPr="00C40899">
              <w:rPr>
                <w:rStyle w:val="normaltextrun"/>
              </w:rPr>
              <w:t>Suorganizuoti septyni VGK posėdžiai (2023-01-04, 2023-02-10, 2023-04-11,</w:t>
            </w:r>
            <w:r w:rsidR="00CA5873" w:rsidRPr="00C40899">
              <w:rPr>
                <w:rStyle w:val="normaltextrun"/>
              </w:rPr>
              <w:t xml:space="preserve"> </w:t>
            </w:r>
            <w:r w:rsidRPr="00C40899">
              <w:rPr>
                <w:rStyle w:val="normaltextrun"/>
              </w:rPr>
              <w:t>2023-09-08,</w:t>
            </w:r>
            <w:r w:rsidR="00CA5873" w:rsidRPr="00C40899">
              <w:rPr>
                <w:rStyle w:val="normaltextrun"/>
              </w:rPr>
              <w:t xml:space="preserve"> </w:t>
            </w:r>
            <w:r w:rsidRPr="00C40899">
              <w:rPr>
                <w:rStyle w:val="normaltextrun"/>
              </w:rPr>
              <w:t>2023-10-03), du iš jų išplėstiniai (dalyvaujant Metodi</w:t>
            </w:r>
            <w:r w:rsidR="00CA5873" w:rsidRPr="00C40899">
              <w:rPr>
                <w:rStyle w:val="normaltextrun"/>
              </w:rPr>
              <w:t>nei tarybai ir administracijai (</w:t>
            </w:r>
            <w:r w:rsidRPr="00C40899">
              <w:rPr>
                <w:rStyle w:val="normaltextrun"/>
              </w:rPr>
              <w:t>2023-06-07, 2023-12-12</w:t>
            </w:r>
            <w:r w:rsidR="00CA5873" w:rsidRPr="00C40899">
              <w:rPr>
                <w:rStyle w:val="normaltextrun"/>
              </w:rPr>
              <w:t>)</w:t>
            </w:r>
            <w:r w:rsidRPr="00C40899">
              <w:rPr>
                <w:rStyle w:val="normaltextrun"/>
              </w:rPr>
              <w:t>), aptariant įtraukiojo ugdymo įgyvendinimo gimnazijoje klausimus. Priimti susitarimai, jų įgyvendinimo terminai ir įgyvendinimo refleksija.</w:t>
            </w:r>
          </w:p>
        </w:tc>
      </w:tr>
      <w:tr w:rsidR="00320BB0" w:rsidRPr="00C40899" w14:paraId="4AEDE831" w14:textId="77777777" w:rsidTr="00310D14">
        <w:trPr>
          <w:trHeight w:val="876"/>
        </w:trPr>
        <w:tc>
          <w:tcPr>
            <w:tcW w:w="2127" w:type="dxa"/>
            <w:vMerge/>
            <w:tcBorders>
              <w:left w:val="single" w:sz="4" w:space="0" w:color="auto"/>
              <w:right w:val="single" w:sz="4" w:space="0" w:color="auto"/>
            </w:tcBorders>
          </w:tcPr>
          <w:p w14:paraId="62A0DB05" w14:textId="77777777" w:rsidR="00320BB0" w:rsidRPr="00C40899" w:rsidRDefault="00320BB0" w:rsidP="00320BB0">
            <w:pPr>
              <w:rPr>
                <w:rFonts w:eastAsia="Times New Roman"/>
                <w:lang w:eastAsia="lt-LT"/>
              </w:rPr>
            </w:pPr>
          </w:p>
        </w:tc>
        <w:tc>
          <w:tcPr>
            <w:tcW w:w="2126" w:type="dxa"/>
            <w:vMerge/>
            <w:tcBorders>
              <w:left w:val="single" w:sz="4" w:space="0" w:color="auto"/>
              <w:bottom w:val="single" w:sz="4" w:space="0" w:color="auto"/>
              <w:right w:val="single" w:sz="4" w:space="0" w:color="auto"/>
            </w:tcBorders>
          </w:tcPr>
          <w:p w14:paraId="4FFF46B3" w14:textId="77777777" w:rsidR="00320BB0" w:rsidRPr="00C40899" w:rsidRDefault="00320BB0" w:rsidP="00320BB0">
            <w:pPr>
              <w:rPr>
                <w:rFonts w:eastAsia="Times New Roman"/>
              </w:rPr>
            </w:pPr>
          </w:p>
        </w:tc>
        <w:tc>
          <w:tcPr>
            <w:tcW w:w="3402" w:type="dxa"/>
            <w:tcBorders>
              <w:left w:val="single" w:sz="4" w:space="0" w:color="auto"/>
              <w:right w:val="single" w:sz="4" w:space="0" w:color="auto"/>
            </w:tcBorders>
          </w:tcPr>
          <w:p w14:paraId="0F4832D9" w14:textId="6D776348" w:rsidR="00320BB0" w:rsidRPr="00C40899" w:rsidRDefault="00320BB0" w:rsidP="006E12D3">
            <w:pPr>
              <w:ind w:firstLine="0"/>
              <w:rPr>
                <w:rFonts w:eastAsia="Times New Roman"/>
              </w:rPr>
            </w:pPr>
            <w:r w:rsidRPr="00C40899">
              <w:t>8.1.2.3.</w:t>
            </w:r>
            <w:r w:rsidRPr="00C40899">
              <w:rPr>
                <w:rFonts w:eastAsia="Times New Roman"/>
                <w:color w:val="000000" w:themeColor="text1"/>
                <w:lang w:eastAsia="lt-LT"/>
              </w:rPr>
              <w:t xml:space="preserve"> Mokinių, kuriems nustatyti specialieji ugdymos</w:t>
            </w:r>
            <w:r w:rsidR="00CB6E2E" w:rsidRPr="00C40899">
              <w:rPr>
                <w:rFonts w:eastAsia="Times New Roman"/>
                <w:color w:val="000000" w:themeColor="text1"/>
                <w:lang w:eastAsia="lt-LT"/>
              </w:rPr>
              <w:t>i poreikiai, gaunančių švietimo</w:t>
            </w:r>
            <w:r w:rsidRPr="00C40899">
              <w:rPr>
                <w:rFonts w:eastAsia="Times New Roman"/>
                <w:color w:val="000000" w:themeColor="text1"/>
                <w:lang w:eastAsia="lt-LT"/>
              </w:rPr>
              <w:t xml:space="preserve"> pagalbą dalis – 100 proc.</w:t>
            </w:r>
          </w:p>
        </w:tc>
        <w:tc>
          <w:tcPr>
            <w:tcW w:w="7796" w:type="dxa"/>
            <w:tcBorders>
              <w:left w:val="single" w:sz="4" w:space="0" w:color="auto"/>
              <w:right w:val="single" w:sz="4" w:space="0" w:color="auto"/>
            </w:tcBorders>
          </w:tcPr>
          <w:p w14:paraId="5FD35EEF" w14:textId="585D9A5E" w:rsidR="00320BB0" w:rsidRPr="00C40899" w:rsidRDefault="00320BB0" w:rsidP="006E12D3">
            <w:pPr>
              <w:ind w:firstLine="0"/>
              <w:rPr>
                <w:rFonts w:eastAsia="Times New Roman"/>
              </w:rPr>
            </w:pPr>
            <w:r w:rsidRPr="00C40899">
              <w:rPr>
                <w:rFonts w:eastAsia="Times New Roman"/>
              </w:rPr>
              <w:t>2023 m. įdarbintas specialusis pedagogas teikia visą reikiamą pagalbą SUP mokiniams</w:t>
            </w:r>
            <w:r w:rsidR="00CA5873" w:rsidRPr="00C40899">
              <w:rPr>
                <w:rFonts w:eastAsia="Times New Roman"/>
              </w:rPr>
              <w:t xml:space="preserve"> (12 mokinių)</w:t>
            </w:r>
            <w:r w:rsidRPr="00C40899">
              <w:rPr>
                <w:rFonts w:eastAsia="Times New Roman"/>
              </w:rPr>
              <w:t xml:space="preserve">. </w:t>
            </w:r>
          </w:p>
        </w:tc>
      </w:tr>
      <w:tr w:rsidR="00320BB0" w:rsidRPr="00C40899" w14:paraId="2BBD1683" w14:textId="77777777" w:rsidTr="00310D14">
        <w:trPr>
          <w:trHeight w:val="1311"/>
        </w:trPr>
        <w:tc>
          <w:tcPr>
            <w:tcW w:w="2127" w:type="dxa"/>
            <w:vMerge/>
            <w:tcBorders>
              <w:left w:val="single" w:sz="4" w:space="0" w:color="auto"/>
              <w:right w:val="single" w:sz="4" w:space="0" w:color="auto"/>
            </w:tcBorders>
          </w:tcPr>
          <w:p w14:paraId="23F172D3" w14:textId="77777777" w:rsidR="00320BB0" w:rsidRPr="00C40899" w:rsidRDefault="00320BB0" w:rsidP="00320BB0">
            <w:pPr>
              <w:rPr>
                <w:rFonts w:eastAsia="Times New Roman"/>
                <w:lang w:eastAsia="lt-LT"/>
              </w:rPr>
            </w:pPr>
          </w:p>
        </w:tc>
        <w:tc>
          <w:tcPr>
            <w:tcW w:w="2126" w:type="dxa"/>
            <w:vMerge w:val="restart"/>
            <w:tcBorders>
              <w:top w:val="single" w:sz="4" w:space="0" w:color="auto"/>
              <w:left w:val="single" w:sz="4" w:space="0" w:color="auto"/>
              <w:right w:val="single" w:sz="4" w:space="0" w:color="auto"/>
            </w:tcBorders>
          </w:tcPr>
          <w:p w14:paraId="00CEC606" w14:textId="08856115" w:rsidR="00320BB0" w:rsidRPr="00C40899" w:rsidRDefault="00320BB0" w:rsidP="006E12D3">
            <w:pPr>
              <w:ind w:firstLine="0"/>
              <w:rPr>
                <w:rFonts w:eastAsia="Times New Roman"/>
              </w:rPr>
            </w:pPr>
            <w:r w:rsidRPr="00C40899">
              <w:rPr>
                <w:rFonts w:eastAsia="Times New Roman"/>
              </w:rPr>
              <w:t xml:space="preserve">8.1.3. </w:t>
            </w:r>
            <w:r w:rsidRPr="00C40899">
              <w:t>Mokinių pasirengimo mokytis vidurinio ugdymo programoje stiprinimas</w:t>
            </w:r>
            <w:r w:rsidR="0053418D" w:rsidRPr="00C40899">
              <w:t>.</w:t>
            </w:r>
          </w:p>
        </w:tc>
        <w:tc>
          <w:tcPr>
            <w:tcW w:w="3402" w:type="dxa"/>
            <w:tcBorders>
              <w:left w:val="single" w:sz="4" w:space="0" w:color="auto"/>
              <w:bottom w:val="single" w:sz="4" w:space="0" w:color="auto"/>
              <w:right w:val="single" w:sz="4" w:space="0" w:color="auto"/>
            </w:tcBorders>
          </w:tcPr>
          <w:p w14:paraId="178F7E98" w14:textId="77777777" w:rsidR="00320BB0" w:rsidRPr="00C40899" w:rsidRDefault="00320BB0" w:rsidP="006E12D3">
            <w:pPr>
              <w:ind w:firstLine="0"/>
              <w:rPr>
                <w:rFonts w:eastAsia="Times New Roman"/>
              </w:rPr>
            </w:pPr>
            <w:r w:rsidRPr="00C40899">
              <w:t>8.1.3.1. 100 proc. II gimnazijos kl. mokinių suteikiama karjeros konsultanto pagalba. Ne mažiau kaip 90 proc. II kl. mokinių planuoja tęsti mokymąsi vidurinio ugdymo programoje ir pasirengia individualius ugdymosi planus</w:t>
            </w:r>
            <w:r w:rsidR="00CD2C60" w:rsidRPr="00C40899">
              <w:t>.</w:t>
            </w:r>
          </w:p>
        </w:tc>
        <w:tc>
          <w:tcPr>
            <w:tcW w:w="7796" w:type="dxa"/>
            <w:tcBorders>
              <w:left w:val="single" w:sz="4" w:space="0" w:color="auto"/>
              <w:right w:val="single" w:sz="4" w:space="0" w:color="auto"/>
            </w:tcBorders>
          </w:tcPr>
          <w:p w14:paraId="76F8395A" w14:textId="5A348317" w:rsidR="00320BB0" w:rsidRPr="00C40899" w:rsidRDefault="00320BB0" w:rsidP="006E12D3">
            <w:pPr>
              <w:ind w:firstLine="0"/>
              <w:rPr>
                <w:rFonts w:eastAsia="Times New Roman"/>
              </w:rPr>
            </w:pPr>
            <w:r w:rsidRPr="00C40899">
              <w:rPr>
                <w:rFonts w:eastAsia="Times New Roman"/>
              </w:rPr>
              <w:t xml:space="preserve">100 proc. II kl. mokinių teikta karjeros konsultanto pagalba. 96 proc. mokinių tęsia mokymąsi III kl. </w:t>
            </w:r>
            <w:r w:rsidR="00CD2C60" w:rsidRPr="00C40899">
              <w:rPr>
                <w:rFonts w:eastAsia="Times New Roman"/>
              </w:rPr>
              <w:t>Direktoriaus pavaduotojas ugdymui 2023 m. I pusmetį tris kart</w:t>
            </w:r>
            <w:r w:rsidR="009A194C" w:rsidRPr="00C40899">
              <w:rPr>
                <w:rFonts w:eastAsia="Times New Roman"/>
              </w:rPr>
              <w:t>us konsultavo būsimus III kl.</w:t>
            </w:r>
            <w:r w:rsidR="00CD2C60" w:rsidRPr="00C40899">
              <w:rPr>
                <w:rFonts w:eastAsia="Times New Roman"/>
              </w:rPr>
              <w:t xml:space="preserve"> mokinius dėl individualaus </w:t>
            </w:r>
            <w:r w:rsidR="004E1465" w:rsidRPr="00C40899">
              <w:rPr>
                <w:rFonts w:eastAsia="Times New Roman"/>
              </w:rPr>
              <w:t>u</w:t>
            </w:r>
            <w:r w:rsidR="009A194C" w:rsidRPr="00C40899">
              <w:rPr>
                <w:rFonts w:eastAsia="Times New Roman"/>
              </w:rPr>
              <w:t>gdymo plano sudarymo. III kl.</w:t>
            </w:r>
            <w:r w:rsidR="004E1465" w:rsidRPr="00C40899">
              <w:rPr>
                <w:rFonts w:eastAsia="Times New Roman"/>
              </w:rPr>
              <w:t xml:space="preserve"> mokinių individualaus plano koregavimas atliktas 2023</w:t>
            </w:r>
            <w:r w:rsidR="0083442D" w:rsidRPr="00C40899">
              <w:rPr>
                <w:rFonts w:eastAsia="Times New Roman"/>
              </w:rPr>
              <w:t>–</w:t>
            </w:r>
            <w:r w:rsidR="004E1465" w:rsidRPr="00C40899">
              <w:rPr>
                <w:rFonts w:eastAsia="Times New Roman"/>
              </w:rPr>
              <w:t>2024 m. m. rugsėjo mėnesį.</w:t>
            </w:r>
          </w:p>
        </w:tc>
      </w:tr>
      <w:tr w:rsidR="00320BB0" w:rsidRPr="00C40899" w14:paraId="41CBF451" w14:textId="77777777" w:rsidTr="00622CBB">
        <w:trPr>
          <w:trHeight w:val="699"/>
        </w:trPr>
        <w:tc>
          <w:tcPr>
            <w:tcW w:w="2127" w:type="dxa"/>
            <w:vMerge/>
            <w:tcBorders>
              <w:left w:val="single" w:sz="4" w:space="0" w:color="auto"/>
              <w:right w:val="single" w:sz="4" w:space="0" w:color="auto"/>
            </w:tcBorders>
          </w:tcPr>
          <w:p w14:paraId="10157589" w14:textId="77777777" w:rsidR="00320BB0" w:rsidRPr="00C40899" w:rsidRDefault="00320BB0" w:rsidP="00320BB0">
            <w:pPr>
              <w:rPr>
                <w:rFonts w:eastAsia="Times New Roman"/>
                <w:lang w:eastAsia="lt-LT"/>
              </w:rPr>
            </w:pPr>
          </w:p>
        </w:tc>
        <w:tc>
          <w:tcPr>
            <w:tcW w:w="2126" w:type="dxa"/>
            <w:vMerge/>
            <w:tcBorders>
              <w:left w:val="single" w:sz="4" w:space="0" w:color="auto"/>
              <w:right w:val="single" w:sz="4" w:space="0" w:color="auto"/>
            </w:tcBorders>
          </w:tcPr>
          <w:p w14:paraId="224AC95C" w14:textId="77777777" w:rsidR="00320BB0" w:rsidRPr="00C40899" w:rsidRDefault="00320BB0" w:rsidP="00320BB0">
            <w:pPr>
              <w:rPr>
                <w:rFonts w:eastAsia="Times New Roman"/>
              </w:rPr>
            </w:pPr>
          </w:p>
        </w:tc>
        <w:tc>
          <w:tcPr>
            <w:tcW w:w="3402" w:type="dxa"/>
            <w:tcBorders>
              <w:left w:val="single" w:sz="4" w:space="0" w:color="auto"/>
              <w:bottom w:val="single" w:sz="4" w:space="0" w:color="auto"/>
              <w:right w:val="single" w:sz="4" w:space="0" w:color="auto"/>
            </w:tcBorders>
          </w:tcPr>
          <w:p w14:paraId="2A1B97EE" w14:textId="35FA7A7C" w:rsidR="00320BB0" w:rsidRPr="00C40899" w:rsidRDefault="00320BB0" w:rsidP="006E12D3">
            <w:pPr>
              <w:ind w:firstLine="0"/>
            </w:pPr>
            <w:r w:rsidRPr="00C40899">
              <w:t>8.1.3.2</w:t>
            </w:r>
            <w:r w:rsidR="0053418D" w:rsidRPr="00C40899">
              <w:t>. I</w:t>
            </w:r>
            <w:r w:rsidR="001D67F1" w:rsidRPr="00C40899">
              <w:t>–</w:t>
            </w:r>
            <w:r w:rsidR="0053418D" w:rsidRPr="00C40899">
              <w:t>II gimnazijos kl. mokiniams</w:t>
            </w:r>
            <w:r w:rsidRPr="00C40899">
              <w:t xml:space="preserve"> suteikta tikslinga mokymosi pagalba dalykų konsultacijų metu. Mokinių, dalyvavusių ne mažiau kaip 50 proc. konsultacijų, padariusių pažangą, </w:t>
            </w:r>
            <w:r w:rsidR="006E12D3" w:rsidRPr="00C40899">
              <w:t>dalis padidėjo 2 proc. punktais</w:t>
            </w:r>
          </w:p>
        </w:tc>
        <w:tc>
          <w:tcPr>
            <w:tcW w:w="7796" w:type="dxa"/>
            <w:tcBorders>
              <w:left w:val="single" w:sz="4" w:space="0" w:color="auto"/>
              <w:right w:val="single" w:sz="4" w:space="0" w:color="auto"/>
            </w:tcBorders>
            <w:shd w:val="clear" w:color="auto" w:fill="auto"/>
          </w:tcPr>
          <w:p w14:paraId="2C28CE5E" w14:textId="31DA14DE" w:rsidR="000E458C" w:rsidRPr="00C40899" w:rsidRDefault="004E1465" w:rsidP="00105579">
            <w:pPr>
              <w:ind w:firstLine="0"/>
              <w:rPr>
                <w:rFonts w:eastAsia="Times New Roman"/>
                <w:color w:val="FF0000"/>
              </w:rPr>
            </w:pPr>
            <w:r w:rsidRPr="00C40899">
              <w:rPr>
                <w:rFonts w:eastAsia="Times New Roman"/>
              </w:rPr>
              <w:t>Tikslin</w:t>
            </w:r>
            <w:r w:rsidR="00475DCB" w:rsidRPr="00C40899">
              <w:rPr>
                <w:rFonts w:eastAsia="Times New Roman"/>
              </w:rPr>
              <w:t xml:space="preserve">ės </w:t>
            </w:r>
            <w:r w:rsidRPr="00C40899">
              <w:rPr>
                <w:rFonts w:eastAsia="Times New Roman"/>
              </w:rPr>
              <w:t>konsultacijos skirtos I klasių mokiniams (2023</w:t>
            </w:r>
            <w:r w:rsidR="001D67F1" w:rsidRPr="00C40899">
              <w:rPr>
                <w:rFonts w:eastAsia="Times New Roman"/>
              </w:rPr>
              <w:t>–</w:t>
            </w:r>
            <w:r w:rsidRPr="00C40899">
              <w:rPr>
                <w:rFonts w:eastAsia="Times New Roman"/>
              </w:rPr>
              <w:t>2024 m. m.) ir II klasių mokiniams (2022</w:t>
            </w:r>
            <w:r w:rsidR="001D67F1" w:rsidRPr="00C40899">
              <w:rPr>
                <w:rFonts w:eastAsia="Times New Roman"/>
              </w:rPr>
              <w:t>–</w:t>
            </w:r>
            <w:r w:rsidRPr="00C40899">
              <w:rPr>
                <w:rFonts w:eastAsia="Times New Roman"/>
              </w:rPr>
              <w:t>2023 m. m.). Nuo 2023</w:t>
            </w:r>
            <w:r w:rsidR="001D67F1" w:rsidRPr="00C40899">
              <w:rPr>
                <w:rFonts w:eastAsia="Times New Roman"/>
              </w:rPr>
              <w:t>–2</w:t>
            </w:r>
            <w:r w:rsidRPr="00C40899">
              <w:rPr>
                <w:rFonts w:eastAsia="Times New Roman"/>
              </w:rPr>
              <w:t>024 m. m. konsultacijų tvarkaraštis tapo patogus visiems mokiniams (</w:t>
            </w:r>
            <w:r w:rsidR="00320BB0" w:rsidRPr="00C40899">
              <w:rPr>
                <w:rFonts w:eastAsia="Times New Roman"/>
              </w:rPr>
              <w:t>kor</w:t>
            </w:r>
            <w:r w:rsidRPr="00C40899">
              <w:rPr>
                <w:rFonts w:eastAsia="Times New Roman"/>
              </w:rPr>
              <w:t xml:space="preserve">eguotas pamokų pradžios laikas). Konsultacijų tvarkaraštis skelbiamas kiekvieno mokytojo kabinete ir gimnazijos svetainėje </w:t>
            </w:r>
            <w:r w:rsidR="00320BB0" w:rsidRPr="00C40899">
              <w:rPr>
                <w:rFonts w:eastAsia="Times New Roman"/>
              </w:rPr>
              <w:t>http://www.romuvosgimn.lt/doc/_naujienos/2023-2024/Ipusm-konsultaciju-tvarkarastis.pdf.</w:t>
            </w:r>
            <w:r w:rsidRPr="00C40899">
              <w:rPr>
                <w:rFonts w:eastAsia="Times New Roman"/>
              </w:rPr>
              <w:t xml:space="preserve"> 100 proc. tenkintas papildomų konsultacijų poreikis</w:t>
            </w:r>
            <w:r w:rsidRPr="00C40899">
              <w:rPr>
                <w:rFonts w:eastAsia="Times New Roman"/>
                <w:color w:val="FF0000"/>
              </w:rPr>
              <w:t xml:space="preserve">. </w:t>
            </w:r>
          </w:p>
          <w:p w14:paraId="6C8D8685" w14:textId="31A07C60" w:rsidR="000E458C" w:rsidRPr="00C40899" w:rsidRDefault="00702741" w:rsidP="00105579">
            <w:pPr>
              <w:ind w:firstLine="0"/>
              <w:rPr>
                <w:rFonts w:eastAsia="Times New Roman"/>
                <w:color w:val="FF0000"/>
              </w:rPr>
            </w:pPr>
            <w:r w:rsidRPr="00C40899">
              <w:rPr>
                <w:rFonts w:eastAsia="Times New Roman"/>
              </w:rPr>
              <w:t>Lyginant 2021–2022 m. m. su</w:t>
            </w:r>
            <w:r w:rsidR="000E458C" w:rsidRPr="00C40899">
              <w:rPr>
                <w:rFonts w:eastAsia="Times New Roman"/>
              </w:rPr>
              <w:t xml:space="preserve"> 2022–2023 m. m. I-II klasių mokinių padariusių pažangą ir lank</w:t>
            </w:r>
            <w:r w:rsidR="00B732E2" w:rsidRPr="00C40899">
              <w:rPr>
                <w:rFonts w:eastAsia="Times New Roman"/>
              </w:rPr>
              <w:t>i</w:t>
            </w:r>
            <w:r w:rsidR="000E458C" w:rsidRPr="00C40899">
              <w:rPr>
                <w:rFonts w:eastAsia="Times New Roman"/>
              </w:rPr>
              <w:t xml:space="preserve">usių apie 50 proc. lietuvių kalbos ir literatūros konsultacijas vidurkis padidėjo 2,27 procentiniais punktais (2022 m. </w:t>
            </w:r>
            <w:r w:rsidR="00B732E2" w:rsidRPr="00C40899">
              <w:rPr>
                <w:rFonts w:eastAsia="Times New Roman"/>
              </w:rPr>
              <w:t xml:space="preserve">– </w:t>
            </w:r>
            <w:r w:rsidR="000E458C" w:rsidRPr="00C40899">
              <w:rPr>
                <w:rFonts w:eastAsia="Times New Roman"/>
              </w:rPr>
              <w:t>20,95 pro</w:t>
            </w:r>
            <w:r w:rsidR="00B732E2" w:rsidRPr="00C40899">
              <w:rPr>
                <w:rFonts w:eastAsia="Times New Roman"/>
              </w:rPr>
              <w:t xml:space="preserve">c.; </w:t>
            </w:r>
            <w:r w:rsidR="000E458C" w:rsidRPr="00C40899">
              <w:rPr>
                <w:rFonts w:eastAsia="Times New Roman"/>
              </w:rPr>
              <w:t xml:space="preserve">2023 m. </w:t>
            </w:r>
            <w:r w:rsidR="00B732E2" w:rsidRPr="00C40899">
              <w:rPr>
                <w:rFonts w:eastAsia="Times New Roman"/>
              </w:rPr>
              <w:t xml:space="preserve">– </w:t>
            </w:r>
            <w:r w:rsidR="000E458C" w:rsidRPr="00C40899">
              <w:rPr>
                <w:rFonts w:eastAsia="Times New Roman"/>
              </w:rPr>
              <w:t xml:space="preserve">23,22 proc.), matematikos padidėjo 2,12 (2022 m. </w:t>
            </w:r>
            <w:r w:rsidR="00B732E2" w:rsidRPr="00C40899">
              <w:rPr>
                <w:rFonts w:eastAsia="Times New Roman"/>
              </w:rPr>
              <w:t xml:space="preserve">– </w:t>
            </w:r>
            <w:r w:rsidR="000E458C" w:rsidRPr="00C40899">
              <w:rPr>
                <w:rFonts w:eastAsia="Times New Roman"/>
              </w:rPr>
              <w:t xml:space="preserve">24,58 proc., 2023 </w:t>
            </w:r>
            <w:r w:rsidR="00B732E2" w:rsidRPr="00C40899">
              <w:rPr>
                <w:rFonts w:eastAsia="Times New Roman"/>
              </w:rPr>
              <w:t xml:space="preserve">– </w:t>
            </w:r>
            <w:r w:rsidR="000E458C" w:rsidRPr="00C40899">
              <w:rPr>
                <w:rFonts w:eastAsia="Times New Roman"/>
              </w:rPr>
              <w:t>23,22 proc.).</w:t>
            </w:r>
          </w:p>
          <w:p w14:paraId="7FA04033" w14:textId="5B9292B0" w:rsidR="00320BB0" w:rsidRPr="00C40899" w:rsidRDefault="004E264E" w:rsidP="00105579">
            <w:pPr>
              <w:ind w:firstLine="0"/>
              <w:rPr>
                <w:rFonts w:eastAsia="Times New Roman"/>
              </w:rPr>
            </w:pPr>
            <w:r w:rsidRPr="00C40899">
              <w:rPr>
                <w:rFonts w:eastAsia="Times New Roman"/>
              </w:rPr>
              <w:t>Lyginant 2021–2022 m. m. su 2022–2023 m. m. metiniais I–II klasių mokinių pasiekimais</w:t>
            </w:r>
            <w:r w:rsidR="00622CBB" w:rsidRPr="00C40899">
              <w:rPr>
                <w:rFonts w:eastAsia="Times New Roman"/>
              </w:rPr>
              <w:t xml:space="preserve">, </w:t>
            </w:r>
            <w:r w:rsidR="00854D81" w:rsidRPr="00C40899">
              <w:rPr>
                <w:rFonts w:eastAsia="Times New Roman"/>
              </w:rPr>
              <w:t xml:space="preserve">sumažėjo </w:t>
            </w:r>
            <w:r w:rsidR="006C2950" w:rsidRPr="00C40899">
              <w:rPr>
                <w:rFonts w:eastAsia="Times New Roman"/>
              </w:rPr>
              <w:t>nuo 7</w:t>
            </w:r>
            <w:r w:rsidR="00105579" w:rsidRPr="00C40899">
              <w:rPr>
                <w:rFonts w:eastAsia="Times New Roman"/>
              </w:rPr>
              <w:t xml:space="preserve"> iki 3 mokinių, kuriems </w:t>
            </w:r>
            <w:r w:rsidR="00622CBB" w:rsidRPr="00C40899">
              <w:rPr>
                <w:rFonts w:eastAsia="Times New Roman"/>
              </w:rPr>
              <w:t>skirti papildomi darbai.</w:t>
            </w:r>
            <w:r w:rsidR="00105579" w:rsidRPr="00C40899">
              <w:rPr>
                <w:rFonts w:eastAsia="Times New Roman"/>
              </w:rPr>
              <w:t xml:space="preserve"> 4 mokiniai, dalyvavę apie 50 proc. skirtų konsultacijų, pasiekė patenkinamą lygį. </w:t>
            </w:r>
          </w:p>
        </w:tc>
      </w:tr>
      <w:tr w:rsidR="00320BB0" w:rsidRPr="00C40899" w14:paraId="4EEC1DE8" w14:textId="77777777" w:rsidTr="00310D14">
        <w:trPr>
          <w:trHeight w:val="1091"/>
        </w:trPr>
        <w:tc>
          <w:tcPr>
            <w:tcW w:w="2127" w:type="dxa"/>
            <w:vMerge/>
            <w:tcBorders>
              <w:left w:val="single" w:sz="4" w:space="0" w:color="auto"/>
              <w:right w:val="single" w:sz="4" w:space="0" w:color="auto"/>
            </w:tcBorders>
          </w:tcPr>
          <w:p w14:paraId="486890C8" w14:textId="77777777" w:rsidR="00320BB0" w:rsidRPr="00C40899" w:rsidRDefault="00320BB0" w:rsidP="00320BB0">
            <w:pPr>
              <w:rPr>
                <w:rFonts w:eastAsia="Times New Roman"/>
                <w:lang w:eastAsia="lt-LT"/>
              </w:rPr>
            </w:pPr>
          </w:p>
        </w:tc>
        <w:tc>
          <w:tcPr>
            <w:tcW w:w="2126" w:type="dxa"/>
            <w:vMerge/>
            <w:tcBorders>
              <w:left w:val="single" w:sz="4" w:space="0" w:color="auto"/>
              <w:right w:val="single" w:sz="4" w:space="0" w:color="auto"/>
            </w:tcBorders>
          </w:tcPr>
          <w:p w14:paraId="6E871BD3" w14:textId="77777777" w:rsidR="00320BB0" w:rsidRPr="00C40899" w:rsidRDefault="00320BB0" w:rsidP="00320BB0">
            <w:pPr>
              <w:rPr>
                <w:rFonts w:eastAsia="Times New Roman"/>
              </w:rPr>
            </w:pPr>
          </w:p>
        </w:tc>
        <w:tc>
          <w:tcPr>
            <w:tcW w:w="3402" w:type="dxa"/>
            <w:tcBorders>
              <w:left w:val="single" w:sz="4" w:space="0" w:color="auto"/>
              <w:bottom w:val="single" w:sz="4" w:space="0" w:color="auto"/>
              <w:right w:val="single" w:sz="4" w:space="0" w:color="auto"/>
            </w:tcBorders>
          </w:tcPr>
          <w:p w14:paraId="50435F51" w14:textId="77777777" w:rsidR="00320BB0" w:rsidRPr="00C40899" w:rsidRDefault="00320BB0" w:rsidP="006E12D3">
            <w:pPr>
              <w:ind w:firstLine="0"/>
            </w:pPr>
            <w:r w:rsidRPr="00C40899">
              <w:t>8.1.3.3. PUUP lietuvių k. ir literatūros vidutinis pažymys – 7,0, matematikos – 4,5;</w:t>
            </w:r>
          </w:p>
        </w:tc>
        <w:tc>
          <w:tcPr>
            <w:tcW w:w="7796" w:type="dxa"/>
            <w:tcBorders>
              <w:left w:val="single" w:sz="4" w:space="0" w:color="auto"/>
              <w:right w:val="single" w:sz="4" w:space="0" w:color="auto"/>
            </w:tcBorders>
          </w:tcPr>
          <w:p w14:paraId="43AC9565" w14:textId="3812F644" w:rsidR="00320BB0" w:rsidRPr="00C40899" w:rsidRDefault="00BD6638" w:rsidP="00BD6638">
            <w:pPr>
              <w:ind w:firstLine="0"/>
              <w:rPr>
                <w:rFonts w:eastAsia="Times New Roman"/>
              </w:rPr>
            </w:pPr>
            <w:r w:rsidRPr="00C40899">
              <w:rPr>
                <w:shd w:val="clear" w:color="auto" w:fill="FFFFFF"/>
                <w:lang w:eastAsia="lt-LT"/>
              </w:rPr>
              <w:t>Gimnazijos</w:t>
            </w:r>
            <w:r w:rsidR="00320BB0" w:rsidRPr="00C40899">
              <w:rPr>
                <w:shd w:val="clear" w:color="auto" w:fill="FFFFFF"/>
                <w:lang w:eastAsia="lt-LT"/>
              </w:rPr>
              <w:t xml:space="preserve"> mokinių matematikos pagrindinio ugdymo pasiekimų patikrinimo vidurkis 5,68 balo (2023 m. </w:t>
            </w:r>
            <w:r w:rsidR="00320BB0" w:rsidRPr="00C40899">
              <w:rPr>
                <w:lang w:eastAsia="lt-LT"/>
              </w:rPr>
              <w:t xml:space="preserve">šalies – 5,39). </w:t>
            </w:r>
            <w:r w:rsidRPr="00C40899">
              <w:rPr>
                <w:shd w:val="clear" w:color="auto" w:fill="FFFFFF"/>
                <w:lang w:eastAsia="lt-LT"/>
              </w:rPr>
              <w:t>Gimnazijos</w:t>
            </w:r>
            <w:r w:rsidR="00320BB0" w:rsidRPr="00C40899">
              <w:rPr>
                <w:shd w:val="clear" w:color="auto" w:fill="FFFFFF"/>
                <w:lang w:eastAsia="lt-LT"/>
              </w:rPr>
              <w:t xml:space="preserve"> mokinių lietuvių kalbos ir literatūros pagrindinio ugdymo pasiekimų patikrinimo vidurkis 7,6 balo (2023 m. </w:t>
            </w:r>
            <w:r w:rsidR="00320BB0" w:rsidRPr="00C40899">
              <w:rPr>
                <w:lang w:eastAsia="lt-LT"/>
              </w:rPr>
              <w:t>šalies – 6,6).</w:t>
            </w:r>
          </w:p>
        </w:tc>
      </w:tr>
      <w:tr w:rsidR="00320BB0" w:rsidRPr="00C40899" w14:paraId="58155A50" w14:textId="77777777" w:rsidTr="00310D14">
        <w:trPr>
          <w:trHeight w:val="1311"/>
        </w:trPr>
        <w:tc>
          <w:tcPr>
            <w:tcW w:w="2127" w:type="dxa"/>
            <w:vMerge/>
            <w:tcBorders>
              <w:left w:val="single" w:sz="4" w:space="0" w:color="auto"/>
              <w:bottom w:val="single" w:sz="4" w:space="0" w:color="auto"/>
              <w:right w:val="single" w:sz="4" w:space="0" w:color="auto"/>
            </w:tcBorders>
          </w:tcPr>
          <w:p w14:paraId="53441B6E" w14:textId="77777777" w:rsidR="00320BB0" w:rsidRPr="00C40899" w:rsidRDefault="00320BB0" w:rsidP="00320BB0">
            <w:pPr>
              <w:rPr>
                <w:rFonts w:eastAsia="Times New Roman"/>
                <w:lang w:eastAsia="lt-LT"/>
              </w:rPr>
            </w:pPr>
          </w:p>
        </w:tc>
        <w:tc>
          <w:tcPr>
            <w:tcW w:w="2126" w:type="dxa"/>
            <w:vMerge/>
            <w:tcBorders>
              <w:left w:val="single" w:sz="4" w:space="0" w:color="auto"/>
              <w:bottom w:val="single" w:sz="4" w:space="0" w:color="auto"/>
              <w:right w:val="single" w:sz="4" w:space="0" w:color="auto"/>
            </w:tcBorders>
          </w:tcPr>
          <w:p w14:paraId="76DD361B" w14:textId="77777777" w:rsidR="00320BB0" w:rsidRPr="00C40899" w:rsidRDefault="00320BB0" w:rsidP="00320BB0">
            <w:pPr>
              <w:rPr>
                <w:rFonts w:eastAsia="Times New Roman"/>
              </w:rPr>
            </w:pPr>
          </w:p>
        </w:tc>
        <w:tc>
          <w:tcPr>
            <w:tcW w:w="3402" w:type="dxa"/>
            <w:tcBorders>
              <w:left w:val="single" w:sz="4" w:space="0" w:color="auto"/>
              <w:bottom w:val="single" w:sz="4" w:space="0" w:color="auto"/>
              <w:right w:val="single" w:sz="4" w:space="0" w:color="auto"/>
            </w:tcBorders>
          </w:tcPr>
          <w:p w14:paraId="1F71A046" w14:textId="70140FF8" w:rsidR="00320BB0" w:rsidRPr="00C40899" w:rsidRDefault="00320BB0" w:rsidP="006E12D3">
            <w:pPr>
              <w:ind w:firstLine="0"/>
            </w:pPr>
            <w:r w:rsidRPr="00C40899">
              <w:t>8.1.3.4. Padidėjo lietuvių kalbos ir literatūros, matematikos, gamtos mokslų dalykų individualią pažangą padariusių I</w:t>
            </w:r>
            <w:r w:rsidR="001D67F1" w:rsidRPr="00C40899">
              <w:t>–</w:t>
            </w:r>
            <w:r w:rsidRPr="00C40899">
              <w:t>II</w:t>
            </w:r>
            <w:r w:rsidR="001D67F1" w:rsidRPr="00C40899">
              <w:t xml:space="preserve"> </w:t>
            </w:r>
            <w:r w:rsidRPr="00C40899">
              <w:t>kl. mokinių dalis (dalykų metinį vidurkį pagerino 10 proc. mokinių).</w:t>
            </w:r>
          </w:p>
        </w:tc>
        <w:tc>
          <w:tcPr>
            <w:tcW w:w="7796" w:type="dxa"/>
            <w:tcBorders>
              <w:left w:val="single" w:sz="4" w:space="0" w:color="auto"/>
              <w:bottom w:val="single" w:sz="4" w:space="0" w:color="auto"/>
              <w:right w:val="single" w:sz="4" w:space="0" w:color="auto"/>
            </w:tcBorders>
          </w:tcPr>
          <w:p w14:paraId="651E57A6" w14:textId="7011BF85" w:rsidR="00320BB0" w:rsidRPr="00C40899" w:rsidRDefault="00905249" w:rsidP="00CA593D">
            <w:pPr>
              <w:ind w:firstLine="0"/>
              <w:rPr>
                <w:rFonts w:eastAsia="Times New Roman"/>
              </w:rPr>
            </w:pPr>
            <w:r w:rsidRPr="00C40899">
              <w:t>I</w:t>
            </w:r>
            <w:r w:rsidR="001D67F1" w:rsidRPr="00C40899">
              <w:t>–</w:t>
            </w:r>
            <w:r w:rsidRPr="00C40899">
              <w:t>II</w:t>
            </w:r>
            <w:r w:rsidR="001D67F1" w:rsidRPr="00C40899">
              <w:t xml:space="preserve"> </w:t>
            </w:r>
            <w:r w:rsidRPr="00C40899">
              <w:t>kl. mokiniai l</w:t>
            </w:r>
            <w:r w:rsidR="00320BB0" w:rsidRPr="00C40899">
              <w:t xml:space="preserve">ietuvių kalbos ir literatūros </w:t>
            </w:r>
            <w:r w:rsidR="00CA593D" w:rsidRPr="00C40899">
              <w:t xml:space="preserve">metinis vidurkis padidėjo 0,54 balo </w:t>
            </w:r>
            <w:r w:rsidR="00320BB0" w:rsidRPr="00C40899">
              <w:t>(</w:t>
            </w:r>
            <w:r w:rsidR="00CA593D" w:rsidRPr="00C40899">
              <w:t>2022–2023 m. m. – 7,02; 2021–2022 m. m. – 6,48 metinis vidutinis pažymys)</w:t>
            </w:r>
            <w:r w:rsidR="00320BB0" w:rsidRPr="00C40899">
              <w:t xml:space="preserve">, matematikos </w:t>
            </w:r>
            <w:r w:rsidR="00CA593D" w:rsidRPr="00C40899">
              <w:t>– 0,57 (2022–2023 m. m. – 6,55; 2021–2022 m. m. – 5,98 metinis vidutinis pažymys)</w:t>
            </w:r>
            <w:r w:rsidR="00320BB0" w:rsidRPr="00C40899">
              <w:t>, gamtos moks</w:t>
            </w:r>
            <w:r w:rsidRPr="00C40899">
              <w:t xml:space="preserve">lų </w:t>
            </w:r>
            <w:r w:rsidR="00CA593D" w:rsidRPr="00C40899">
              <w:t xml:space="preserve">0,38 (2022–2023 m. m. – 7,35; 2021–2022 m. m. – 6,97 metinis vidutinis pažymys). </w:t>
            </w:r>
            <w:r w:rsidR="00655CEC" w:rsidRPr="00C40899">
              <w:t xml:space="preserve">Dalykų metinį vidurkį pagerino apie 10 proc. mokinių. </w:t>
            </w:r>
          </w:p>
        </w:tc>
      </w:tr>
      <w:tr w:rsidR="00320BB0" w:rsidRPr="00C40899" w14:paraId="45FABBE1" w14:textId="77777777" w:rsidTr="00310D14">
        <w:trPr>
          <w:trHeight w:val="70"/>
        </w:trPr>
        <w:tc>
          <w:tcPr>
            <w:tcW w:w="2127" w:type="dxa"/>
            <w:vMerge w:val="restart"/>
            <w:tcBorders>
              <w:top w:val="single" w:sz="4" w:space="0" w:color="auto"/>
              <w:left w:val="single" w:sz="4" w:space="0" w:color="auto"/>
              <w:right w:val="single" w:sz="4" w:space="0" w:color="auto"/>
            </w:tcBorders>
          </w:tcPr>
          <w:p w14:paraId="46369531" w14:textId="2926F97F" w:rsidR="00320BB0" w:rsidRPr="00C40899" w:rsidRDefault="00320BB0" w:rsidP="00320BB0">
            <w:pPr>
              <w:pStyle w:val="Default"/>
              <w:rPr>
                <w:bCs/>
                <w:color w:val="000000" w:themeColor="text1"/>
              </w:rPr>
            </w:pPr>
            <w:r w:rsidRPr="00C40899">
              <w:t xml:space="preserve">8.2. </w:t>
            </w:r>
            <w:r w:rsidRPr="00C40899">
              <w:rPr>
                <w:bCs/>
                <w:color w:val="000000" w:themeColor="text1"/>
              </w:rPr>
              <w:t>Siekti kiekvieno mokinio asmeninės mokymosi pažangos atliepiant skirtingus mokinių ugdymosi poreikius</w:t>
            </w:r>
            <w:r w:rsidR="0053418D" w:rsidRPr="00C40899">
              <w:rPr>
                <w:bCs/>
                <w:color w:val="000000" w:themeColor="text1"/>
              </w:rPr>
              <w:t>.</w:t>
            </w:r>
          </w:p>
          <w:p w14:paraId="573E3508" w14:textId="77777777" w:rsidR="0053418D" w:rsidRPr="00C40899" w:rsidRDefault="0053418D" w:rsidP="00320BB0">
            <w:pPr>
              <w:pStyle w:val="Default"/>
              <w:rPr>
                <w:bCs/>
                <w:color w:val="000000" w:themeColor="text1"/>
              </w:rPr>
            </w:pPr>
          </w:p>
          <w:p w14:paraId="37064262" w14:textId="77777777" w:rsidR="00320BB0" w:rsidRPr="00C40899" w:rsidRDefault="00320BB0" w:rsidP="006E12D3">
            <w:pPr>
              <w:ind w:firstLine="0"/>
              <w:rPr>
                <w:rFonts w:eastAsia="Times New Roman"/>
                <w:i/>
                <w:lang w:eastAsia="lt-LT"/>
              </w:rPr>
            </w:pPr>
            <w:r w:rsidRPr="00C40899">
              <w:rPr>
                <w:rFonts w:eastAsia="Times New Roman"/>
                <w:i/>
                <w:lang w:eastAsia="lt-LT"/>
              </w:rPr>
              <w:t>Veiklos sritys – asmenybės ūgtis, ugdymas(is)</w:t>
            </w:r>
          </w:p>
          <w:p w14:paraId="062D6B51" w14:textId="77777777" w:rsidR="00320BB0" w:rsidRPr="00C40899" w:rsidRDefault="00320BB0" w:rsidP="00320BB0">
            <w:pPr>
              <w:rPr>
                <w:rFonts w:eastAsia="Times New Roman"/>
                <w:lang w:eastAsia="lt-LT"/>
              </w:rPr>
            </w:pPr>
          </w:p>
          <w:p w14:paraId="177AC15E" w14:textId="77777777" w:rsidR="00320BB0" w:rsidRPr="00C40899" w:rsidRDefault="00320BB0" w:rsidP="00320BB0">
            <w:pPr>
              <w:pStyle w:val="Default"/>
              <w:spacing w:line="360" w:lineRule="auto"/>
              <w:jc w:val="both"/>
            </w:pPr>
          </w:p>
        </w:tc>
        <w:tc>
          <w:tcPr>
            <w:tcW w:w="2126" w:type="dxa"/>
            <w:vMerge w:val="restart"/>
            <w:tcBorders>
              <w:top w:val="single" w:sz="4" w:space="0" w:color="auto"/>
              <w:left w:val="single" w:sz="4" w:space="0" w:color="auto"/>
              <w:right w:val="single" w:sz="4" w:space="0" w:color="auto"/>
            </w:tcBorders>
          </w:tcPr>
          <w:p w14:paraId="5B58FCCD" w14:textId="77777777" w:rsidR="00320BB0" w:rsidRPr="00C40899" w:rsidRDefault="00320BB0" w:rsidP="006E12D3">
            <w:pPr>
              <w:ind w:firstLine="0"/>
              <w:rPr>
                <w:rFonts w:eastAsia="Times New Roman"/>
                <w:color w:val="000000" w:themeColor="text1"/>
                <w:lang w:eastAsia="lt-LT"/>
              </w:rPr>
            </w:pPr>
            <w:r w:rsidRPr="00C40899">
              <w:rPr>
                <w:rFonts w:eastAsia="Times New Roman"/>
                <w:color w:val="000000" w:themeColor="text1"/>
                <w:lang w:eastAsia="lt-LT"/>
              </w:rPr>
              <w:t xml:space="preserve">8.2.1. </w:t>
            </w:r>
            <w:r w:rsidRPr="00C40899">
              <w:rPr>
                <w:color w:val="000000" w:themeColor="text1"/>
              </w:rPr>
              <w:t>Užtikrinama mokinio individualios pažangos stebėsena.</w:t>
            </w:r>
          </w:p>
          <w:p w14:paraId="06905C4C" w14:textId="1B5B3F85" w:rsidR="00320BB0" w:rsidRPr="00C40899" w:rsidRDefault="00320BB0" w:rsidP="0053418D">
            <w:pPr>
              <w:ind w:right="-134" w:firstLine="0"/>
              <w:rPr>
                <w:rFonts w:eastAsia="Times New Roman"/>
                <w:lang w:eastAsia="lt-LT"/>
              </w:rPr>
            </w:pPr>
          </w:p>
          <w:p w14:paraId="6B318F39" w14:textId="77777777" w:rsidR="00320BB0" w:rsidRPr="00C40899" w:rsidRDefault="00320BB0" w:rsidP="00320BB0">
            <w:pPr>
              <w:ind w:right="-134"/>
              <w:rPr>
                <w:rFonts w:eastAsia="Times New Roman"/>
                <w:lang w:eastAsia="lt-LT"/>
              </w:rPr>
            </w:pPr>
          </w:p>
        </w:tc>
        <w:tc>
          <w:tcPr>
            <w:tcW w:w="3402" w:type="dxa"/>
            <w:tcBorders>
              <w:top w:val="single" w:sz="4" w:space="0" w:color="auto"/>
              <w:left w:val="single" w:sz="4" w:space="0" w:color="auto"/>
              <w:right w:val="single" w:sz="4" w:space="0" w:color="auto"/>
            </w:tcBorders>
            <w:hideMark/>
          </w:tcPr>
          <w:p w14:paraId="67505FB6" w14:textId="77777777" w:rsidR="00320BB0" w:rsidRPr="00C40899" w:rsidRDefault="00320BB0" w:rsidP="006E12D3">
            <w:pPr>
              <w:ind w:firstLine="0"/>
              <w:rPr>
                <w:rFonts w:eastAsia="Times New Roman"/>
                <w:color w:val="000000" w:themeColor="text1"/>
                <w:lang w:eastAsia="lt-LT"/>
              </w:rPr>
            </w:pPr>
            <w:r w:rsidRPr="00C40899">
              <w:rPr>
                <w:rFonts w:eastAsia="Times New Roman"/>
                <w:lang w:eastAsia="lt-LT"/>
              </w:rPr>
              <w:t xml:space="preserve">8.2.1.1. </w:t>
            </w:r>
            <w:r w:rsidRPr="00C40899">
              <w:rPr>
                <w:rFonts w:eastAsia="Times New Roman"/>
                <w:color w:val="000000" w:themeColor="text1"/>
                <w:lang w:eastAsia="lt-LT"/>
              </w:rPr>
              <w:t>100 proc. mokinių įsivertina savo individualią pažangą (</w:t>
            </w:r>
            <w:r w:rsidRPr="00C40899">
              <w:rPr>
                <w:color w:val="000000" w:themeColor="text1"/>
              </w:rPr>
              <w:t xml:space="preserve">IT sprendimais paremtos mokinių pasiekimų ir pažangos stebėsenos </w:t>
            </w:r>
            <w:r w:rsidR="00905249" w:rsidRPr="00C40899">
              <w:rPr>
                <w:color w:val="000000" w:themeColor="text1"/>
              </w:rPr>
              <w:t>platformos diegimas).</w:t>
            </w:r>
          </w:p>
        </w:tc>
        <w:tc>
          <w:tcPr>
            <w:tcW w:w="7796" w:type="dxa"/>
            <w:tcBorders>
              <w:top w:val="single" w:sz="4" w:space="0" w:color="auto"/>
              <w:left w:val="single" w:sz="4" w:space="0" w:color="auto"/>
              <w:right w:val="single" w:sz="4" w:space="0" w:color="auto"/>
            </w:tcBorders>
          </w:tcPr>
          <w:p w14:paraId="1174B970" w14:textId="1FB041CF" w:rsidR="00320BB0" w:rsidRPr="00C40899" w:rsidRDefault="00905249" w:rsidP="004E264E">
            <w:pPr>
              <w:ind w:firstLine="0"/>
              <w:rPr>
                <w:rFonts w:eastAsia="Times New Roman"/>
                <w:lang w:eastAsia="lt-LT"/>
              </w:rPr>
            </w:pPr>
            <w:r w:rsidRPr="00C40899">
              <w:rPr>
                <w:rFonts w:eastAsia="Times New Roman"/>
                <w:lang w:eastAsia="lt-LT"/>
              </w:rPr>
              <w:t xml:space="preserve">100 proc. mokinių kiekvieno </w:t>
            </w:r>
            <w:r w:rsidR="00320BB0" w:rsidRPr="00C40899">
              <w:rPr>
                <w:rFonts w:eastAsia="Times New Roman"/>
                <w:lang w:eastAsia="lt-LT"/>
              </w:rPr>
              <w:t>pusmečio pabaigoje</w:t>
            </w:r>
            <w:r w:rsidRPr="00C40899">
              <w:rPr>
                <w:rFonts w:eastAsia="Times New Roman"/>
                <w:lang w:eastAsia="lt-LT"/>
              </w:rPr>
              <w:t xml:space="preserve"> įsivertina savo individualią pažangą ir kompetencijas. </w:t>
            </w:r>
            <w:r w:rsidR="00320BB0" w:rsidRPr="00C40899">
              <w:rPr>
                <w:rFonts w:eastAsia="Times New Roman"/>
                <w:lang w:eastAsia="lt-LT"/>
              </w:rPr>
              <w:t>Pradėta diegti pažangos platforma (</w:t>
            </w:r>
            <w:hyperlink r:id="rId8" w:history="1">
              <w:r w:rsidR="00320BB0" w:rsidRPr="00C40899">
                <w:rPr>
                  <w:rStyle w:val="Hipersaitas"/>
                  <w:rFonts w:eastAsia="Times New Roman"/>
                  <w:lang w:eastAsia="lt-LT"/>
                </w:rPr>
                <w:t>https://mokiniupazanga.lt/</w:t>
              </w:r>
            </w:hyperlink>
            <w:r w:rsidR="00320BB0" w:rsidRPr="00C40899">
              <w:rPr>
                <w:rFonts w:eastAsia="Times New Roman"/>
                <w:lang w:eastAsia="lt-LT"/>
              </w:rPr>
              <w:t xml:space="preserve">), </w:t>
            </w:r>
            <w:r w:rsidRPr="00C40899">
              <w:rPr>
                <w:rFonts w:eastAsia="Times New Roman"/>
                <w:lang w:eastAsia="lt-LT"/>
              </w:rPr>
              <w:t xml:space="preserve">kur </w:t>
            </w:r>
            <w:r w:rsidR="00320BB0" w:rsidRPr="00C40899">
              <w:rPr>
                <w:rFonts w:eastAsia="Times New Roman"/>
                <w:lang w:eastAsia="lt-LT"/>
              </w:rPr>
              <w:t xml:space="preserve">mokiniai </w:t>
            </w:r>
            <w:r w:rsidRPr="00C40899">
              <w:rPr>
                <w:rFonts w:eastAsia="Times New Roman"/>
                <w:lang w:eastAsia="lt-LT"/>
              </w:rPr>
              <w:t xml:space="preserve">virtualiai galės </w:t>
            </w:r>
            <w:r w:rsidR="00320BB0" w:rsidRPr="00C40899">
              <w:rPr>
                <w:rFonts w:eastAsia="Times New Roman"/>
                <w:lang w:eastAsia="lt-LT"/>
              </w:rPr>
              <w:t xml:space="preserve">stebėti </w:t>
            </w:r>
            <w:r w:rsidRPr="00C40899">
              <w:rPr>
                <w:rFonts w:eastAsia="Times New Roman"/>
                <w:lang w:eastAsia="lt-LT"/>
              </w:rPr>
              <w:t xml:space="preserve">savo daromą pažangą (matoma </w:t>
            </w:r>
            <w:r w:rsidR="00320BB0" w:rsidRPr="00C40899">
              <w:rPr>
                <w:rFonts w:eastAsia="Times New Roman"/>
                <w:lang w:eastAsia="lt-LT"/>
              </w:rPr>
              <w:t xml:space="preserve">PUPP, tarpinių </w:t>
            </w:r>
            <w:r w:rsidRPr="00C40899">
              <w:rPr>
                <w:rFonts w:eastAsia="Times New Roman"/>
                <w:lang w:eastAsia="lt-LT"/>
              </w:rPr>
              <w:t>patikrinimų ir kt. rezultatų dinamika). Įvyko mokytojų</w:t>
            </w:r>
            <w:r w:rsidR="00A923F5" w:rsidRPr="00C40899">
              <w:rPr>
                <w:rFonts w:eastAsia="Times New Roman"/>
                <w:lang w:eastAsia="lt-LT"/>
              </w:rPr>
              <w:t xml:space="preserve"> (36 mokytojai)</w:t>
            </w:r>
            <w:r w:rsidRPr="00C40899">
              <w:rPr>
                <w:rFonts w:eastAsia="Times New Roman"/>
                <w:lang w:eastAsia="lt-LT"/>
              </w:rPr>
              <w:t xml:space="preserve">, klasės vadovų </w:t>
            </w:r>
            <w:r w:rsidR="004E264E" w:rsidRPr="00C40899">
              <w:rPr>
                <w:rFonts w:eastAsia="Times New Roman"/>
                <w:lang w:eastAsia="lt-LT"/>
              </w:rPr>
              <w:t xml:space="preserve">(20 klasių vadovų) </w:t>
            </w:r>
            <w:r w:rsidRPr="00C40899">
              <w:rPr>
                <w:rFonts w:eastAsia="Times New Roman"/>
                <w:lang w:eastAsia="lt-LT"/>
              </w:rPr>
              <w:t xml:space="preserve">mokymai, kaip </w:t>
            </w:r>
            <w:r w:rsidR="00696B0E" w:rsidRPr="00C40899">
              <w:rPr>
                <w:rFonts w:eastAsia="Times New Roman"/>
                <w:lang w:eastAsia="lt-LT"/>
              </w:rPr>
              <w:t xml:space="preserve">mokiniai, klasių vadovai ir </w:t>
            </w:r>
            <w:r w:rsidRPr="00C40899">
              <w:rPr>
                <w:rFonts w:eastAsia="Times New Roman"/>
                <w:lang w:eastAsia="lt-LT"/>
              </w:rPr>
              <w:t>mokytojai gali stebėti rezultatus ir jų pokyčius.</w:t>
            </w:r>
          </w:p>
        </w:tc>
      </w:tr>
      <w:tr w:rsidR="00320BB0" w:rsidRPr="00C40899" w14:paraId="463B1061" w14:textId="77777777" w:rsidTr="00310D14">
        <w:trPr>
          <w:trHeight w:val="690"/>
        </w:trPr>
        <w:tc>
          <w:tcPr>
            <w:tcW w:w="2127" w:type="dxa"/>
            <w:vMerge/>
            <w:tcBorders>
              <w:left w:val="single" w:sz="4" w:space="0" w:color="auto"/>
              <w:right w:val="single" w:sz="4" w:space="0" w:color="auto"/>
            </w:tcBorders>
          </w:tcPr>
          <w:p w14:paraId="3F067770" w14:textId="77777777" w:rsidR="00320BB0" w:rsidRPr="00C40899" w:rsidRDefault="00320BB0" w:rsidP="00320BB0">
            <w:pPr>
              <w:pStyle w:val="Default"/>
            </w:pPr>
          </w:p>
        </w:tc>
        <w:tc>
          <w:tcPr>
            <w:tcW w:w="2126" w:type="dxa"/>
            <w:vMerge/>
            <w:tcBorders>
              <w:left w:val="single" w:sz="4" w:space="0" w:color="auto"/>
              <w:right w:val="single" w:sz="4" w:space="0" w:color="auto"/>
            </w:tcBorders>
          </w:tcPr>
          <w:p w14:paraId="7620CF36" w14:textId="77777777" w:rsidR="00320BB0" w:rsidRPr="00C40899" w:rsidRDefault="00320BB0" w:rsidP="00320BB0">
            <w:pPr>
              <w:rPr>
                <w:rFonts w:eastAsia="Times New Roman"/>
                <w:color w:val="000000" w:themeColor="text1"/>
                <w:lang w:eastAsia="lt-LT"/>
              </w:rPr>
            </w:pPr>
          </w:p>
        </w:tc>
        <w:tc>
          <w:tcPr>
            <w:tcW w:w="3402" w:type="dxa"/>
            <w:tcBorders>
              <w:top w:val="single" w:sz="4" w:space="0" w:color="auto"/>
              <w:left w:val="single" w:sz="4" w:space="0" w:color="auto"/>
              <w:right w:val="single" w:sz="4" w:space="0" w:color="auto"/>
            </w:tcBorders>
          </w:tcPr>
          <w:p w14:paraId="63BA4E6A" w14:textId="77777777" w:rsidR="00320BB0" w:rsidRPr="00C40899" w:rsidRDefault="00320BB0" w:rsidP="00905249">
            <w:pPr>
              <w:ind w:firstLine="0"/>
              <w:rPr>
                <w:rFonts w:eastAsia="Times New Roman"/>
                <w:color w:val="000000" w:themeColor="text1"/>
                <w:lang w:eastAsia="lt-LT"/>
              </w:rPr>
            </w:pPr>
            <w:r w:rsidRPr="00C40899">
              <w:rPr>
                <w:rFonts w:eastAsia="Times New Roman"/>
                <w:lang w:eastAsia="lt-LT"/>
              </w:rPr>
              <w:t xml:space="preserve">8.2.1.2. </w:t>
            </w:r>
            <w:r w:rsidRPr="00C40899">
              <w:rPr>
                <w:rFonts w:eastAsia="Times New Roman"/>
                <w:color w:val="000000" w:themeColor="text1"/>
                <w:lang w:eastAsia="lt-LT"/>
              </w:rPr>
              <w:t xml:space="preserve">100 proc. </w:t>
            </w:r>
            <w:r w:rsidRPr="00C40899">
              <w:rPr>
                <w:rFonts w:eastAsia="Times New Roman"/>
                <w:lang w:eastAsia="lt-LT"/>
              </w:rPr>
              <w:t xml:space="preserve">mokytojų vykdo </w:t>
            </w:r>
            <w:r w:rsidRPr="00C40899">
              <w:rPr>
                <w:rFonts w:eastAsia="Times New Roman"/>
                <w:color w:val="000000" w:themeColor="text1"/>
                <w:lang w:eastAsia="lt-LT"/>
              </w:rPr>
              <w:t>mokinių mokomų dalykų pasiekimų ir in</w:t>
            </w:r>
            <w:r w:rsidR="00905249" w:rsidRPr="00C40899">
              <w:rPr>
                <w:rFonts w:eastAsia="Times New Roman"/>
                <w:color w:val="000000" w:themeColor="text1"/>
                <w:lang w:eastAsia="lt-LT"/>
              </w:rPr>
              <w:t>dividualios pažangos stebėseną.</w:t>
            </w:r>
          </w:p>
        </w:tc>
        <w:tc>
          <w:tcPr>
            <w:tcW w:w="7796" w:type="dxa"/>
            <w:tcBorders>
              <w:left w:val="single" w:sz="4" w:space="0" w:color="auto"/>
              <w:right w:val="single" w:sz="4" w:space="0" w:color="auto"/>
            </w:tcBorders>
          </w:tcPr>
          <w:p w14:paraId="7D5F25D3" w14:textId="77777777" w:rsidR="00320BB0" w:rsidRPr="00C40899" w:rsidRDefault="00905249" w:rsidP="00696B0E">
            <w:pPr>
              <w:ind w:firstLine="0"/>
              <w:rPr>
                <w:rFonts w:eastAsia="Times New Roman"/>
                <w:lang w:eastAsia="lt-LT"/>
              </w:rPr>
            </w:pPr>
            <w:r w:rsidRPr="00C40899">
              <w:rPr>
                <w:rFonts w:eastAsia="Times New Roman"/>
                <w:lang w:eastAsia="lt-LT"/>
              </w:rPr>
              <w:t>100 proc. mokytojų stebi mokinių daromą pažangą etapais: p</w:t>
            </w:r>
            <w:r w:rsidR="00320BB0" w:rsidRPr="00C40899">
              <w:rPr>
                <w:rFonts w:eastAsia="Times New Roman"/>
                <w:lang w:eastAsia="lt-LT"/>
              </w:rPr>
              <w:t>usmečio viduryje mokytojo iniciatyva vykdo</w:t>
            </w:r>
            <w:r w:rsidRPr="00C40899">
              <w:rPr>
                <w:rFonts w:eastAsia="Times New Roman"/>
                <w:lang w:eastAsia="lt-LT"/>
              </w:rPr>
              <w:t>mi trišaliai pokalbiai mokinys-tėvas-mokytojas</w:t>
            </w:r>
            <w:r w:rsidR="00696B0E" w:rsidRPr="00C40899">
              <w:rPr>
                <w:rFonts w:eastAsia="Times New Roman"/>
                <w:lang w:eastAsia="lt-LT"/>
              </w:rPr>
              <w:t>; po I pusmečio koreguojamas individualus mokinio planas nepasiekus patenkinamo pasiekimų lygmens, klasės lygiu aptariama individuali mokinių pažanga; II pusmetį organizuojami tiksliniai trišaliai pokalbiai, koreguojamas individualus mokinio planas, m</w:t>
            </w:r>
            <w:r w:rsidR="00320BB0" w:rsidRPr="00C40899">
              <w:rPr>
                <w:rFonts w:eastAsia="Times New Roman"/>
                <w:lang w:eastAsia="lt-LT"/>
              </w:rPr>
              <w:t xml:space="preserve">etų pabaigoje </w:t>
            </w:r>
            <w:r w:rsidR="00696B0E" w:rsidRPr="00C40899">
              <w:rPr>
                <w:rFonts w:eastAsia="Times New Roman"/>
                <w:lang w:eastAsia="lt-LT"/>
              </w:rPr>
              <w:t>mokytojai organizuoja individualius pokalbius</w:t>
            </w:r>
            <w:r w:rsidR="00320BB0" w:rsidRPr="00C40899">
              <w:rPr>
                <w:rFonts w:eastAsia="Times New Roman"/>
                <w:lang w:eastAsia="lt-LT"/>
              </w:rPr>
              <w:t xml:space="preserve"> su mokiniais apie jų </w:t>
            </w:r>
            <w:r w:rsidR="00696B0E" w:rsidRPr="00C40899">
              <w:rPr>
                <w:rFonts w:eastAsia="Times New Roman"/>
                <w:lang w:eastAsia="lt-LT"/>
              </w:rPr>
              <w:t xml:space="preserve">daromą </w:t>
            </w:r>
            <w:r w:rsidR="00320BB0" w:rsidRPr="00C40899">
              <w:rPr>
                <w:rFonts w:eastAsia="Times New Roman"/>
                <w:lang w:eastAsia="lt-LT"/>
              </w:rPr>
              <w:t xml:space="preserve">pažangą. </w:t>
            </w:r>
          </w:p>
        </w:tc>
      </w:tr>
      <w:tr w:rsidR="00320BB0" w:rsidRPr="00C40899" w14:paraId="2B95F9D6" w14:textId="77777777" w:rsidTr="00FA6E3F">
        <w:trPr>
          <w:trHeight w:val="811"/>
        </w:trPr>
        <w:tc>
          <w:tcPr>
            <w:tcW w:w="2127" w:type="dxa"/>
            <w:vMerge/>
            <w:tcBorders>
              <w:left w:val="single" w:sz="4" w:space="0" w:color="auto"/>
              <w:right w:val="single" w:sz="4" w:space="0" w:color="auto"/>
            </w:tcBorders>
          </w:tcPr>
          <w:p w14:paraId="62F03579" w14:textId="77777777" w:rsidR="00320BB0" w:rsidRPr="00C40899" w:rsidRDefault="00320BB0" w:rsidP="00320BB0">
            <w:pPr>
              <w:pStyle w:val="Default"/>
            </w:pPr>
          </w:p>
        </w:tc>
        <w:tc>
          <w:tcPr>
            <w:tcW w:w="2126" w:type="dxa"/>
            <w:vMerge/>
            <w:tcBorders>
              <w:left w:val="single" w:sz="4" w:space="0" w:color="auto"/>
              <w:right w:val="single" w:sz="4" w:space="0" w:color="auto"/>
            </w:tcBorders>
          </w:tcPr>
          <w:p w14:paraId="344053CD" w14:textId="77777777" w:rsidR="00320BB0" w:rsidRPr="00C40899" w:rsidRDefault="00320BB0" w:rsidP="00320BB0">
            <w:pPr>
              <w:rPr>
                <w:rFonts w:eastAsia="Times New Roman"/>
                <w:color w:val="000000" w:themeColor="text1"/>
                <w:lang w:eastAsia="lt-LT"/>
              </w:rPr>
            </w:pPr>
          </w:p>
        </w:tc>
        <w:tc>
          <w:tcPr>
            <w:tcW w:w="3402" w:type="dxa"/>
            <w:tcBorders>
              <w:top w:val="single" w:sz="4" w:space="0" w:color="auto"/>
              <w:left w:val="single" w:sz="4" w:space="0" w:color="auto"/>
              <w:right w:val="single" w:sz="4" w:space="0" w:color="auto"/>
            </w:tcBorders>
          </w:tcPr>
          <w:p w14:paraId="22DBA815" w14:textId="77777777" w:rsidR="00320BB0" w:rsidRPr="00C40899" w:rsidRDefault="00320BB0" w:rsidP="006E12D3">
            <w:pPr>
              <w:ind w:firstLine="0"/>
              <w:rPr>
                <w:rFonts w:eastAsia="Times New Roman"/>
                <w:color w:val="000000" w:themeColor="text1"/>
                <w:lang w:eastAsia="lt-LT"/>
              </w:rPr>
            </w:pPr>
            <w:r w:rsidRPr="00C40899">
              <w:rPr>
                <w:rFonts w:eastAsia="Times New Roman"/>
                <w:lang w:eastAsia="lt-LT"/>
              </w:rPr>
              <w:t xml:space="preserve">8.2.1.3. </w:t>
            </w:r>
            <w:r w:rsidRPr="00C40899">
              <w:rPr>
                <w:rFonts w:eastAsia="Times New Roman"/>
                <w:color w:val="000000" w:themeColor="text1"/>
                <w:lang w:eastAsia="lt-LT"/>
              </w:rPr>
              <w:t>Mokinių, padariusių individualią mokymosi pažangą</w:t>
            </w:r>
            <w:r w:rsidR="006E12D3" w:rsidRPr="00C40899">
              <w:rPr>
                <w:rFonts w:eastAsia="Times New Roman"/>
                <w:color w:val="000000" w:themeColor="text1"/>
                <w:lang w:eastAsia="lt-LT"/>
              </w:rPr>
              <w:t>, dalis ne mažiau kaip 81 proc.</w:t>
            </w:r>
          </w:p>
        </w:tc>
        <w:tc>
          <w:tcPr>
            <w:tcW w:w="7796" w:type="dxa"/>
            <w:tcBorders>
              <w:left w:val="single" w:sz="4" w:space="0" w:color="auto"/>
              <w:right w:val="single" w:sz="4" w:space="0" w:color="auto"/>
            </w:tcBorders>
          </w:tcPr>
          <w:p w14:paraId="5FCBE17A" w14:textId="59E0A02D" w:rsidR="00320BB0" w:rsidRPr="00C40899" w:rsidRDefault="00E166B3" w:rsidP="007F0058">
            <w:pPr>
              <w:ind w:firstLine="0"/>
              <w:rPr>
                <w:rFonts w:eastAsia="Times New Roman"/>
                <w:lang w:eastAsia="lt-LT"/>
              </w:rPr>
            </w:pPr>
            <w:r w:rsidRPr="00C40899">
              <w:rPr>
                <w:rFonts w:eastAsia="Times New Roman"/>
                <w:lang w:eastAsia="lt-LT"/>
              </w:rPr>
              <w:t>2022–2023 m.</w:t>
            </w:r>
            <w:r w:rsidR="004E264E" w:rsidRPr="00C40899">
              <w:rPr>
                <w:rFonts w:eastAsia="Times New Roman"/>
                <w:lang w:eastAsia="lt-LT"/>
              </w:rPr>
              <w:t xml:space="preserve"> </w:t>
            </w:r>
            <w:r w:rsidRPr="00C40899">
              <w:rPr>
                <w:rFonts w:eastAsia="Times New Roman"/>
                <w:lang w:eastAsia="lt-LT"/>
              </w:rPr>
              <w:t>m. mokinių, padariusių pažangą lietuvių kalbos</w:t>
            </w:r>
            <w:r w:rsidR="00AD5AAB" w:rsidRPr="00C40899">
              <w:rPr>
                <w:rFonts w:eastAsia="Times New Roman"/>
                <w:lang w:eastAsia="lt-LT"/>
              </w:rPr>
              <w:t xml:space="preserve"> ir literatū</w:t>
            </w:r>
            <w:r w:rsidRPr="00C40899">
              <w:rPr>
                <w:rFonts w:eastAsia="Times New Roman"/>
                <w:lang w:eastAsia="lt-LT"/>
              </w:rPr>
              <w:t>ros dalyke</w:t>
            </w:r>
            <w:r w:rsidR="00AD5AAB" w:rsidRPr="00C40899">
              <w:rPr>
                <w:rFonts w:eastAsia="Times New Roman"/>
                <w:lang w:eastAsia="lt-LT"/>
              </w:rPr>
              <w:t xml:space="preserve"> – 87</w:t>
            </w:r>
            <w:r w:rsidRPr="00C40899">
              <w:rPr>
                <w:rFonts w:eastAsia="Times New Roman"/>
                <w:lang w:eastAsia="lt-LT"/>
              </w:rPr>
              <w:t>,8 proc.</w:t>
            </w:r>
            <w:r w:rsidR="00AD5AAB" w:rsidRPr="00C40899">
              <w:rPr>
                <w:rFonts w:eastAsia="Times New Roman"/>
                <w:lang w:eastAsia="lt-LT"/>
              </w:rPr>
              <w:t xml:space="preserve"> (</w:t>
            </w:r>
            <w:r w:rsidRPr="00C40899">
              <w:rPr>
                <w:rFonts w:eastAsia="Times New Roman"/>
                <w:lang w:eastAsia="lt-LT"/>
              </w:rPr>
              <w:t>2021–</w:t>
            </w:r>
            <w:r w:rsidR="00AD5AAB" w:rsidRPr="00C40899">
              <w:rPr>
                <w:rFonts w:eastAsia="Times New Roman"/>
                <w:lang w:eastAsia="lt-LT"/>
              </w:rPr>
              <w:t xml:space="preserve">2022 </w:t>
            </w:r>
            <w:r w:rsidR="00A923F5" w:rsidRPr="00C40899">
              <w:rPr>
                <w:rFonts w:eastAsia="Times New Roman"/>
                <w:lang w:eastAsia="lt-LT"/>
              </w:rPr>
              <w:t>m.</w:t>
            </w:r>
            <w:r w:rsidR="004E264E" w:rsidRPr="00C40899">
              <w:rPr>
                <w:rFonts w:eastAsia="Times New Roman"/>
                <w:lang w:eastAsia="lt-LT"/>
              </w:rPr>
              <w:t xml:space="preserve"> </w:t>
            </w:r>
            <w:r w:rsidR="00AD5AAB" w:rsidRPr="00C40899">
              <w:rPr>
                <w:rFonts w:eastAsia="Times New Roman"/>
                <w:lang w:eastAsia="lt-LT"/>
              </w:rPr>
              <w:t xml:space="preserve">m. 84,2), </w:t>
            </w:r>
            <w:r w:rsidR="00A923F5" w:rsidRPr="00C40899">
              <w:rPr>
                <w:rFonts w:eastAsia="Times New Roman"/>
                <w:lang w:eastAsia="lt-LT"/>
              </w:rPr>
              <w:t>2022– 2023 m.</w:t>
            </w:r>
            <w:r w:rsidR="004E264E" w:rsidRPr="00C40899">
              <w:rPr>
                <w:rFonts w:eastAsia="Times New Roman"/>
                <w:lang w:eastAsia="lt-LT"/>
              </w:rPr>
              <w:t xml:space="preserve"> </w:t>
            </w:r>
            <w:r w:rsidRPr="00C40899">
              <w:rPr>
                <w:rFonts w:eastAsia="Times New Roman"/>
                <w:lang w:eastAsia="lt-LT"/>
              </w:rPr>
              <w:t xml:space="preserve">m. mokinių, padariusių </w:t>
            </w:r>
            <w:r w:rsidR="00AD5AAB" w:rsidRPr="00C40899">
              <w:rPr>
                <w:rFonts w:eastAsia="Times New Roman"/>
                <w:lang w:eastAsia="lt-LT"/>
              </w:rPr>
              <w:t>matem</w:t>
            </w:r>
            <w:r w:rsidRPr="00C40899">
              <w:rPr>
                <w:rFonts w:eastAsia="Times New Roman"/>
                <w:lang w:eastAsia="lt-LT"/>
              </w:rPr>
              <w:t>atikos dalyke</w:t>
            </w:r>
            <w:r w:rsidR="00AD5AAB" w:rsidRPr="00C40899">
              <w:rPr>
                <w:rFonts w:eastAsia="Times New Roman"/>
                <w:lang w:eastAsia="lt-LT"/>
              </w:rPr>
              <w:t xml:space="preserve"> – 84,4</w:t>
            </w:r>
            <w:r w:rsidRPr="00C40899">
              <w:rPr>
                <w:rFonts w:eastAsia="Times New Roman"/>
                <w:lang w:eastAsia="lt-LT"/>
              </w:rPr>
              <w:t xml:space="preserve"> proc. (2021–2022 </w:t>
            </w:r>
            <w:r w:rsidR="00A923F5" w:rsidRPr="00C40899">
              <w:rPr>
                <w:rFonts w:eastAsia="Times New Roman"/>
                <w:lang w:eastAsia="lt-LT"/>
              </w:rPr>
              <w:t>m.</w:t>
            </w:r>
            <w:r w:rsidR="004E264E" w:rsidRPr="00C40899">
              <w:rPr>
                <w:rFonts w:eastAsia="Times New Roman"/>
                <w:lang w:eastAsia="lt-LT"/>
              </w:rPr>
              <w:t xml:space="preserve"> </w:t>
            </w:r>
            <w:r w:rsidRPr="00C40899">
              <w:rPr>
                <w:rFonts w:eastAsia="Times New Roman"/>
                <w:lang w:eastAsia="lt-LT"/>
              </w:rPr>
              <w:t>m. 39 proc.)</w:t>
            </w:r>
            <w:r w:rsidR="00AD5AAB" w:rsidRPr="00C40899">
              <w:rPr>
                <w:rFonts w:eastAsia="Times New Roman"/>
                <w:lang w:eastAsia="lt-LT"/>
              </w:rPr>
              <w:t>. (</w:t>
            </w:r>
            <w:r w:rsidR="004E264E" w:rsidRPr="00C40899">
              <w:rPr>
                <w:rFonts w:eastAsia="Times New Roman"/>
                <w:lang w:eastAsia="lt-LT"/>
              </w:rPr>
              <w:t>R</w:t>
            </w:r>
            <w:r w:rsidR="00AD5AAB" w:rsidRPr="00C40899">
              <w:rPr>
                <w:rFonts w:eastAsia="Times New Roman"/>
                <w:lang w:eastAsia="lt-LT"/>
              </w:rPr>
              <w:t xml:space="preserve">odiklio įgyvendinimo kriterijai koreguoti Šiaulių miesto 2023-06-08 Nr. T-276 tarybos sprendimu). Kiekvienas dalyko mokytojas kasmet pildo </w:t>
            </w:r>
            <w:r w:rsidRPr="00C40899">
              <w:rPr>
                <w:rFonts w:eastAsia="Times New Roman"/>
                <w:lang w:eastAsia="lt-LT"/>
              </w:rPr>
              <w:t xml:space="preserve">savo mokomojo dalyko </w:t>
            </w:r>
            <w:r w:rsidR="00AD5AAB" w:rsidRPr="00C40899">
              <w:rPr>
                <w:rFonts w:eastAsia="Times New Roman"/>
                <w:lang w:eastAsia="lt-LT"/>
              </w:rPr>
              <w:t>grupės individualios pažangos ataskaitą, kurioje lyginama (8-</w:t>
            </w:r>
            <w:r w:rsidR="007F0058" w:rsidRPr="00C40899">
              <w:rPr>
                <w:rFonts w:eastAsia="Times New Roman"/>
                <w:lang w:eastAsia="lt-LT"/>
              </w:rPr>
              <w:t>I, I-II ir pan.) mokinių pažanga</w:t>
            </w:r>
            <w:r w:rsidR="00AD5AAB" w:rsidRPr="00C40899">
              <w:rPr>
                <w:rFonts w:eastAsia="Times New Roman"/>
                <w:lang w:eastAsia="lt-LT"/>
              </w:rPr>
              <w:t xml:space="preserve"> I ir II</w:t>
            </w:r>
            <w:r w:rsidR="007F0058" w:rsidRPr="00C40899">
              <w:rPr>
                <w:rFonts w:eastAsia="Times New Roman"/>
                <w:lang w:eastAsia="lt-LT"/>
              </w:rPr>
              <w:t xml:space="preserve"> pusmečio pabaigoje bei metiniai įvertinimai.</w:t>
            </w:r>
            <w:r w:rsidR="00AD5AAB" w:rsidRPr="00C40899">
              <w:rPr>
                <w:rFonts w:eastAsia="Times New Roman"/>
                <w:lang w:eastAsia="lt-LT"/>
              </w:rPr>
              <w:t xml:space="preserve"> Rezultatai </w:t>
            </w:r>
            <w:r w:rsidRPr="00C40899">
              <w:rPr>
                <w:rFonts w:eastAsia="Times New Roman"/>
                <w:lang w:eastAsia="lt-LT"/>
              </w:rPr>
              <w:t xml:space="preserve">skaičiuojami metodinių grupių lygmeniu, duomenis lygina ir teikia metodinių grupių vadovai. </w:t>
            </w:r>
          </w:p>
        </w:tc>
      </w:tr>
      <w:tr w:rsidR="00320BB0" w:rsidRPr="00C40899" w14:paraId="66F7FCF0" w14:textId="77777777" w:rsidTr="00310D14">
        <w:trPr>
          <w:trHeight w:val="1482"/>
        </w:trPr>
        <w:tc>
          <w:tcPr>
            <w:tcW w:w="2127" w:type="dxa"/>
            <w:vMerge/>
            <w:tcBorders>
              <w:left w:val="single" w:sz="4" w:space="0" w:color="auto"/>
              <w:right w:val="single" w:sz="4" w:space="0" w:color="auto"/>
            </w:tcBorders>
          </w:tcPr>
          <w:p w14:paraId="339E4B87" w14:textId="77777777" w:rsidR="00320BB0" w:rsidRPr="00C40899" w:rsidRDefault="00320BB0" w:rsidP="00320BB0">
            <w:pPr>
              <w:pStyle w:val="Default"/>
            </w:pPr>
          </w:p>
        </w:tc>
        <w:tc>
          <w:tcPr>
            <w:tcW w:w="2126" w:type="dxa"/>
            <w:vMerge/>
            <w:tcBorders>
              <w:left w:val="single" w:sz="4" w:space="0" w:color="auto"/>
              <w:bottom w:val="single" w:sz="4" w:space="0" w:color="auto"/>
              <w:right w:val="single" w:sz="4" w:space="0" w:color="auto"/>
            </w:tcBorders>
          </w:tcPr>
          <w:p w14:paraId="5AC44A24" w14:textId="77777777" w:rsidR="00320BB0" w:rsidRPr="00C40899" w:rsidRDefault="00320BB0" w:rsidP="00320BB0">
            <w:pPr>
              <w:rPr>
                <w:rFonts w:eastAsia="Times New Roman"/>
                <w:color w:val="000000" w:themeColor="text1"/>
                <w:lang w:eastAsia="lt-LT"/>
              </w:rPr>
            </w:pPr>
          </w:p>
        </w:tc>
        <w:tc>
          <w:tcPr>
            <w:tcW w:w="3402" w:type="dxa"/>
            <w:tcBorders>
              <w:top w:val="single" w:sz="4" w:space="0" w:color="auto"/>
              <w:left w:val="single" w:sz="4" w:space="0" w:color="auto"/>
              <w:right w:val="single" w:sz="4" w:space="0" w:color="auto"/>
            </w:tcBorders>
          </w:tcPr>
          <w:p w14:paraId="375D2796" w14:textId="77777777" w:rsidR="00320BB0" w:rsidRPr="00C40899" w:rsidRDefault="00320BB0" w:rsidP="006E12D3">
            <w:pPr>
              <w:ind w:firstLine="0"/>
              <w:rPr>
                <w:rFonts w:eastAsia="Times New Roman"/>
                <w:lang w:eastAsia="lt-LT"/>
              </w:rPr>
            </w:pPr>
            <w:r w:rsidRPr="00C40899">
              <w:rPr>
                <w:bCs/>
                <w:color w:val="000000" w:themeColor="text1"/>
              </w:rPr>
              <w:t>8.2.1.4. Mokymosi sunkumų patiriančių mokinių pasiekimų ir individualios pažangos stebėjimas, aptarimas/vertinimas vykdytas ne rečiau kaip 2 kartus per pusmetį, koreguojant jų individualų mokymosi planą.</w:t>
            </w:r>
          </w:p>
        </w:tc>
        <w:tc>
          <w:tcPr>
            <w:tcW w:w="7796" w:type="dxa"/>
            <w:tcBorders>
              <w:left w:val="single" w:sz="4" w:space="0" w:color="auto"/>
              <w:right w:val="single" w:sz="4" w:space="0" w:color="auto"/>
            </w:tcBorders>
          </w:tcPr>
          <w:p w14:paraId="0BC47D89" w14:textId="77777777" w:rsidR="00320BB0" w:rsidRPr="00C40899" w:rsidRDefault="00320BB0" w:rsidP="006E12D3">
            <w:pPr>
              <w:ind w:firstLine="0"/>
              <w:rPr>
                <w:rStyle w:val="eop"/>
              </w:rPr>
            </w:pPr>
            <w:r w:rsidRPr="00C40899">
              <w:rPr>
                <w:rStyle w:val="eop"/>
              </w:rPr>
              <w:t xml:space="preserve">Mokymosi sunkumų patiriančių mokinių pasiekimų stebėjimo ir vertinimo lygmenys: </w:t>
            </w:r>
          </w:p>
          <w:p w14:paraId="0C10B4A8" w14:textId="77777777" w:rsidR="00320BB0" w:rsidRPr="00C40899" w:rsidRDefault="00320BB0" w:rsidP="006E12D3">
            <w:pPr>
              <w:ind w:firstLine="0"/>
            </w:pPr>
            <w:r w:rsidRPr="00C40899">
              <w:t>2023 m. I pusmetį individualūs administracijos ir dalykų mokytojų pokalbiai dėl mokinio pasiekimų, priimti nutarimai dėl individualių planų koregavi</w:t>
            </w:r>
            <w:r w:rsidR="00696B0E" w:rsidRPr="00C40899">
              <w:t xml:space="preserve">mo, reflektuotas įgyvendinimas. </w:t>
            </w:r>
            <w:r w:rsidRPr="00C40899">
              <w:t>Organizuoti du mokinių pasiekimų įvertinimai pusmečių viduryje, išsiaiškintas mokymosi ir/ar švietimo pagalbos poreikis.</w:t>
            </w:r>
          </w:p>
          <w:p w14:paraId="77EF5A3C" w14:textId="49779A1B" w:rsidR="00320BB0" w:rsidRPr="00C40899" w:rsidRDefault="00320BB0" w:rsidP="006E12D3">
            <w:pPr>
              <w:ind w:firstLine="0"/>
            </w:pPr>
            <w:r w:rsidRPr="00C40899">
              <w:t>2023 m. II pusmetį skirtos tikslinės konsultacijos, koreguotas</w:t>
            </w:r>
            <w:r w:rsidR="0053418D" w:rsidRPr="00C40899">
              <w:t xml:space="preserve"> individualus mokinių planas: </w:t>
            </w:r>
            <w:r w:rsidR="00696B0E" w:rsidRPr="00C40899">
              <w:t>keturiems</w:t>
            </w:r>
            <w:r w:rsidRPr="00C40899">
              <w:t xml:space="preserve"> I kl. mokiniams, 20 III kl. mokinių, kurie nepasiekė patenkinamo lygmens, atitinkamai NMPP arba PUPP. </w:t>
            </w:r>
          </w:p>
          <w:p w14:paraId="34659B65" w14:textId="77777777" w:rsidR="00320BB0" w:rsidRPr="00C40899" w:rsidRDefault="00696B0E" w:rsidP="006E12D3">
            <w:pPr>
              <w:ind w:firstLine="0"/>
            </w:pPr>
            <w:r w:rsidRPr="00C40899">
              <w:t xml:space="preserve">Gimnazijoje pagal atskirų metodinių grupių susitarimus </w:t>
            </w:r>
            <w:r w:rsidR="00320BB0" w:rsidRPr="00C40899">
              <w:t>r</w:t>
            </w:r>
            <w:r w:rsidRPr="00C40899">
              <w:t>ašomi du arba trys dalyko įsivertinimo testai</w:t>
            </w:r>
            <w:r w:rsidR="00320BB0" w:rsidRPr="00C40899">
              <w:t xml:space="preserve">, kai IV klasių mokiniai įsivertina dalyko mokymosi pasiekimus, pagal tai koreguojami </w:t>
            </w:r>
            <w:r w:rsidRPr="00C40899">
              <w:t xml:space="preserve">dalyko ilgalaikiai planai, </w:t>
            </w:r>
            <w:r w:rsidR="00320BB0" w:rsidRPr="00C40899">
              <w:t xml:space="preserve">numatomos atskirų mokinių mokymosi pasiekimų gerinimo priemonės. </w:t>
            </w:r>
          </w:p>
          <w:p w14:paraId="3907453D" w14:textId="54A7240D" w:rsidR="00320BB0" w:rsidRPr="00C40899" w:rsidRDefault="00696B0E" w:rsidP="006E12D3">
            <w:pPr>
              <w:ind w:firstLine="0"/>
              <w:rPr>
                <w:rFonts w:eastAsia="Times New Roman"/>
                <w:lang w:eastAsia="lt-LT"/>
              </w:rPr>
            </w:pPr>
            <w:r w:rsidRPr="00C40899">
              <w:t>Organizuoti du</w:t>
            </w:r>
            <w:r w:rsidR="00320BB0" w:rsidRPr="00C40899">
              <w:t xml:space="preserve"> tiksliniai tėvų (rūpintojų) susitikimai, kai į trišalius pokalbius mokytojai kvietėsi mokinius ir jų tėvus (7 II kl. mokiniai, 56 IV kl. mokiniai), padaryti trišaliai susitar</w:t>
            </w:r>
            <w:r w:rsidR="0053418D" w:rsidRPr="00C40899">
              <w:t xml:space="preserve">imai ir skirtos konsultacijos. </w:t>
            </w:r>
            <w:r w:rsidR="00320BB0" w:rsidRPr="00C40899">
              <w:rPr>
                <w:rStyle w:val="eop"/>
              </w:rPr>
              <w:t>Pagalbos specialistų lygmuo: t</w:t>
            </w:r>
            <w:r w:rsidR="00320BB0" w:rsidRPr="00C40899">
              <w:t>eiktos 227 socialinio pedagogo konsultacijos gimnazijos mokiniams, 68 socialinio pedagogo konsultacijos mokinių tėvams.</w:t>
            </w:r>
          </w:p>
        </w:tc>
      </w:tr>
      <w:tr w:rsidR="00320BB0" w:rsidRPr="00C40899" w14:paraId="32B39A06" w14:textId="77777777" w:rsidTr="00310D14">
        <w:trPr>
          <w:trHeight w:val="1196"/>
        </w:trPr>
        <w:tc>
          <w:tcPr>
            <w:tcW w:w="2127" w:type="dxa"/>
            <w:vMerge/>
            <w:tcBorders>
              <w:left w:val="single" w:sz="4" w:space="0" w:color="auto"/>
              <w:right w:val="single" w:sz="4" w:space="0" w:color="auto"/>
            </w:tcBorders>
          </w:tcPr>
          <w:p w14:paraId="52AF83D7" w14:textId="77777777" w:rsidR="00320BB0" w:rsidRPr="00C40899" w:rsidRDefault="00320BB0" w:rsidP="00320BB0">
            <w:pPr>
              <w:pStyle w:val="Default"/>
            </w:pPr>
          </w:p>
        </w:tc>
        <w:tc>
          <w:tcPr>
            <w:tcW w:w="2126" w:type="dxa"/>
            <w:vMerge w:val="restart"/>
            <w:tcBorders>
              <w:top w:val="single" w:sz="4" w:space="0" w:color="auto"/>
              <w:left w:val="single" w:sz="4" w:space="0" w:color="auto"/>
              <w:right w:val="single" w:sz="4" w:space="0" w:color="auto"/>
            </w:tcBorders>
          </w:tcPr>
          <w:p w14:paraId="3261A43A" w14:textId="77777777" w:rsidR="00320BB0" w:rsidRPr="00C40899" w:rsidRDefault="00320BB0" w:rsidP="006E12D3">
            <w:pPr>
              <w:ind w:firstLine="0"/>
              <w:rPr>
                <w:rFonts w:eastAsia="Times New Roman"/>
                <w:color w:val="000000" w:themeColor="text1"/>
                <w:lang w:eastAsia="lt-LT"/>
              </w:rPr>
            </w:pPr>
            <w:r w:rsidRPr="00C40899">
              <w:rPr>
                <w:rFonts w:eastAsia="Times New Roman"/>
                <w:lang w:eastAsia="lt-LT"/>
              </w:rPr>
              <w:t xml:space="preserve">8.2.2. </w:t>
            </w:r>
            <w:r w:rsidRPr="00C40899">
              <w:rPr>
                <w:rFonts w:eastAsia="Times New Roman"/>
                <w:color w:val="000000" w:themeColor="text1"/>
                <w:lang w:eastAsia="lt-LT"/>
              </w:rPr>
              <w:t>Mokinių mokymosi, vertinimo ir įsivertinimo būdų skaitmeninėje erdvėje plėtojimas.</w:t>
            </w:r>
          </w:p>
        </w:tc>
        <w:tc>
          <w:tcPr>
            <w:tcW w:w="3402" w:type="dxa"/>
            <w:tcBorders>
              <w:left w:val="single" w:sz="4" w:space="0" w:color="auto"/>
              <w:bottom w:val="single" w:sz="4" w:space="0" w:color="auto"/>
              <w:right w:val="single" w:sz="4" w:space="0" w:color="auto"/>
            </w:tcBorders>
          </w:tcPr>
          <w:p w14:paraId="2176CDC6" w14:textId="166DE3D3" w:rsidR="00320BB0" w:rsidRPr="00C40899" w:rsidRDefault="00320BB0" w:rsidP="0053418D">
            <w:pPr>
              <w:ind w:firstLine="0"/>
              <w:rPr>
                <w:bCs/>
              </w:rPr>
            </w:pPr>
            <w:r w:rsidRPr="00C40899">
              <w:rPr>
                <w:bCs/>
                <w:color w:val="000000" w:themeColor="text1"/>
              </w:rPr>
              <w:t xml:space="preserve">8.2.2.1. </w:t>
            </w:r>
            <w:r w:rsidRPr="00C40899">
              <w:rPr>
                <w:color w:val="000000" w:themeColor="text1"/>
              </w:rPr>
              <w:t xml:space="preserve">Aukštesniųjų gebėjimų mokinių gebėjimų ir kompetencijų tobulinimas, stiprinant skaitmeninių personalizuoto ir savivaldaus mokymosi bei pasiekimų įsivertinimo įrankių panaudojimą </w:t>
            </w:r>
            <w:r w:rsidRPr="00C40899">
              <w:t>(ne mažiau kaip 25 proc. mokinių pasinaudoja mokytojų rekomenduotais mokymosi ir įsivertinimo skaitmeniniais įrankiais).</w:t>
            </w:r>
          </w:p>
        </w:tc>
        <w:tc>
          <w:tcPr>
            <w:tcW w:w="7796" w:type="dxa"/>
            <w:tcBorders>
              <w:left w:val="single" w:sz="4" w:space="0" w:color="auto"/>
              <w:right w:val="single" w:sz="4" w:space="0" w:color="auto"/>
            </w:tcBorders>
          </w:tcPr>
          <w:p w14:paraId="65C0DB8D" w14:textId="5DE9BFD5" w:rsidR="00320BB0" w:rsidRPr="00C40899" w:rsidRDefault="00172538" w:rsidP="00172538">
            <w:pPr>
              <w:ind w:firstLine="0"/>
              <w:rPr>
                <w:rFonts w:eastAsia="Times New Roman"/>
                <w:lang w:eastAsia="lt-LT"/>
              </w:rPr>
            </w:pPr>
            <w:r w:rsidRPr="00C40899">
              <w:rPr>
                <w:rFonts w:eastAsia="Times New Roman"/>
                <w:lang w:eastAsia="lt-LT"/>
              </w:rPr>
              <w:t>80 proc. aukštesniųjų gebėjimų mokinių naudojasi m</w:t>
            </w:r>
            <w:r w:rsidR="00320BB0" w:rsidRPr="00C40899">
              <w:rPr>
                <w:rFonts w:eastAsia="Times New Roman"/>
                <w:lang w:eastAsia="lt-LT"/>
              </w:rPr>
              <w:t>okytojų pa</w:t>
            </w:r>
            <w:r w:rsidRPr="00C40899">
              <w:rPr>
                <w:rFonts w:eastAsia="Times New Roman"/>
                <w:lang w:eastAsia="lt-LT"/>
              </w:rPr>
              <w:t xml:space="preserve">teiktomis užduotimis. </w:t>
            </w:r>
            <w:r w:rsidR="00320BB0" w:rsidRPr="00C40899">
              <w:rPr>
                <w:rFonts w:eastAsia="Times New Roman"/>
                <w:lang w:eastAsia="lt-LT"/>
              </w:rPr>
              <w:t>Užduotys savivaldžiam mokymuisi aukštesniųjų gebėjimų mokiniams skiriamos Eduka, Teams,</w:t>
            </w:r>
            <w:r w:rsidR="0053418D" w:rsidRPr="00C40899">
              <w:rPr>
                <w:rFonts w:eastAsia="Times New Roman"/>
                <w:lang w:eastAsia="lt-LT"/>
              </w:rPr>
              <w:t xml:space="preserve"> ugdome.lt, egzaminatorius.lt, </w:t>
            </w:r>
            <w:hyperlink r:id="rId9" w:tgtFrame="_blank" w:history="1">
              <w:r w:rsidR="00320BB0" w:rsidRPr="00C40899">
                <w:rPr>
                  <w:rStyle w:val="Hipersaitas"/>
                  <w:spacing w:val="4"/>
                  <w:shd w:val="clear" w:color="auto" w:fill="FFFFFF"/>
                </w:rPr>
                <w:t>classkick.com</w:t>
              </w:r>
            </w:hyperlink>
            <w:r w:rsidR="00320BB0" w:rsidRPr="00C40899">
              <w:rPr>
                <w:color w:val="000000"/>
                <w:spacing w:val="4"/>
                <w:shd w:val="clear" w:color="auto" w:fill="FFFFFF"/>
              </w:rPr>
              <w:t>, </w:t>
            </w:r>
            <w:hyperlink r:id="rId10" w:tgtFrame="_blank" w:history="1">
              <w:r w:rsidR="00320BB0" w:rsidRPr="00C40899">
                <w:rPr>
                  <w:rStyle w:val="Hipersaitas"/>
                  <w:spacing w:val="4"/>
                  <w:shd w:val="clear" w:color="auto" w:fill="FFFFFF"/>
                </w:rPr>
                <w:t>liveworksheets.com</w:t>
              </w:r>
            </w:hyperlink>
            <w:r w:rsidRPr="00C40899">
              <w:rPr>
                <w:rStyle w:val="Hipersaitas"/>
                <w:spacing w:val="4"/>
                <w:shd w:val="clear" w:color="auto" w:fill="FFFFFF"/>
              </w:rPr>
              <w:t xml:space="preserve">, </w:t>
            </w:r>
            <w:hyperlink r:id="rId11" w:tgtFrame="_blank" w:history="1">
              <w:r w:rsidR="00320BB0" w:rsidRPr="00C40899">
                <w:rPr>
                  <w:rStyle w:val="Hipersaitas"/>
                  <w:spacing w:val="4"/>
                  <w:shd w:val="clear" w:color="auto" w:fill="FFFFFF"/>
                </w:rPr>
                <w:t>quizalize.com</w:t>
              </w:r>
            </w:hyperlink>
            <w:r w:rsidR="00320BB0" w:rsidRPr="00C40899">
              <w:rPr>
                <w:rFonts w:eastAsia="Times New Roman"/>
                <w:lang w:eastAsia="lt-LT"/>
              </w:rPr>
              <w:t xml:space="preserve"> platformose.  </w:t>
            </w:r>
          </w:p>
        </w:tc>
      </w:tr>
      <w:tr w:rsidR="00320BB0" w:rsidRPr="00C40899" w14:paraId="4AEC30E3" w14:textId="77777777" w:rsidTr="00310D14">
        <w:trPr>
          <w:trHeight w:val="421"/>
        </w:trPr>
        <w:tc>
          <w:tcPr>
            <w:tcW w:w="2127" w:type="dxa"/>
            <w:vMerge/>
            <w:tcBorders>
              <w:left w:val="single" w:sz="4" w:space="0" w:color="auto"/>
              <w:right w:val="single" w:sz="4" w:space="0" w:color="auto"/>
            </w:tcBorders>
          </w:tcPr>
          <w:p w14:paraId="2F289DF0" w14:textId="77777777" w:rsidR="00320BB0" w:rsidRPr="00C40899" w:rsidRDefault="00320BB0" w:rsidP="00320BB0">
            <w:pPr>
              <w:pStyle w:val="Default"/>
            </w:pPr>
          </w:p>
        </w:tc>
        <w:tc>
          <w:tcPr>
            <w:tcW w:w="2126" w:type="dxa"/>
            <w:vMerge/>
            <w:tcBorders>
              <w:left w:val="single" w:sz="4" w:space="0" w:color="auto"/>
              <w:right w:val="single" w:sz="4" w:space="0" w:color="auto"/>
            </w:tcBorders>
          </w:tcPr>
          <w:p w14:paraId="443FDE26" w14:textId="77777777" w:rsidR="00320BB0" w:rsidRPr="00C40899" w:rsidRDefault="00320BB0" w:rsidP="00320BB0">
            <w:pPr>
              <w:rPr>
                <w:rFonts w:eastAsia="Times New Roman"/>
                <w:lang w:eastAsia="lt-LT"/>
              </w:rPr>
            </w:pPr>
          </w:p>
        </w:tc>
        <w:tc>
          <w:tcPr>
            <w:tcW w:w="3402" w:type="dxa"/>
            <w:tcBorders>
              <w:left w:val="single" w:sz="4" w:space="0" w:color="auto"/>
              <w:bottom w:val="single" w:sz="4" w:space="0" w:color="auto"/>
              <w:right w:val="single" w:sz="4" w:space="0" w:color="auto"/>
            </w:tcBorders>
          </w:tcPr>
          <w:p w14:paraId="613A291A" w14:textId="77777777" w:rsidR="00320BB0" w:rsidRPr="00C40899" w:rsidRDefault="00320BB0" w:rsidP="00172538">
            <w:pPr>
              <w:ind w:firstLine="0"/>
              <w:rPr>
                <w:bCs/>
                <w:color w:val="000000" w:themeColor="text1"/>
              </w:rPr>
            </w:pPr>
            <w:r w:rsidRPr="00C40899">
              <w:rPr>
                <w:bCs/>
                <w:color w:val="000000" w:themeColor="text1"/>
              </w:rPr>
              <w:t>8.2.2.2. Atnaujinta/papildyta mokomųjų kabinetų skaitmeninė įra</w:t>
            </w:r>
            <w:r w:rsidR="00172538" w:rsidRPr="00C40899">
              <w:rPr>
                <w:bCs/>
                <w:color w:val="000000" w:themeColor="text1"/>
              </w:rPr>
              <w:t>nga (pagal poreikį – 100 proc.).</w:t>
            </w:r>
          </w:p>
        </w:tc>
        <w:tc>
          <w:tcPr>
            <w:tcW w:w="7796" w:type="dxa"/>
            <w:tcBorders>
              <w:left w:val="single" w:sz="4" w:space="0" w:color="auto"/>
              <w:right w:val="single" w:sz="4" w:space="0" w:color="auto"/>
            </w:tcBorders>
          </w:tcPr>
          <w:p w14:paraId="0F47A75C" w14:textId="77777777" w:rsidR="00320BB0" w:rsidRPr="00C40899" w:rsidRDefault="00172538" w:rsidP="00172538">
            <w:pPr>
              <w:ind w:firstLine="0"/>
              <w:rPr>
                <w:rFonts w:eastAsia="Times New Roman"/>
                <w:lang w:eastAsia="lt-LT"/>
              </w:rPr>
            </w:pPr>
            <w:r w:rsidRPr="00C40899">
              <w:rPr>
                <w:shd w:val="clear" w:color="auto" w:fill="FFFFFF"/>
              </w:rPr>
              <w:t>Poreikis patenkintas 100 proc. Įsigyti 5 interaktyvūs ekranai: gamtos mokslų kabinetai</w:t>
            </w:r>
            <w:r w:rsidR="00320BB0" w:rsidRPr="00C40899">
              <w:rPr>
                <w:shd w:val="clear" w:color="auto" w:fill="FFFFFF"/>
              </w:rPr>
              <w:t xml:space="preserve"> (biologija, fizika), lietuvių kalbos ir literatūros, užsienio kalbos (anglų), matematikos. Matematikos pamokoms vesti įsigyta viena grafinė planšetė. </w:t>
            </w:r>
          </w:p>
        </w:tc>
      </w:tr>
      <w:tr w:rsidR="00320BB0" w:rsidRPr="00C40899" w14:paraId="312CA03F" w14:textId="77777777" w:rsidTr="00310D14">
        <w:trPr>
          <w:trHeight w:val="562"/>
        </w:trPr>
        <w:tc>
          <w:tcPr>
            <w:tcW w:w="2127" w:type="dxa"/>
            <w:vMerge/>
            <w:tcBorders>
              <w:left w:val="single" w:sz="4" w:space="0" w:color="auto"/>
              <w:right w:val="single" w:sz="4" w:space="0" w:color="auto"/>
            </w:tcBorders>
          </w:tcPr>
          <w:p w14:paraId="621C64B5" w14:textId="77777777" w:rsidR="00320BB0" w:rsidRPr="00C40899" w:rsidRDefault="00320BB0" w:rsidP="00320BB0">
            <w:pPr>
              <w:pStyle w:val="Default"/>
            </w:pPr>
          </w:p>
        </w:tc>
        <w:tc>
          <w:tcPr>
            <w:tcW w:w="2126" w:type="dxa"/>
            <w:vMerge/>
            <w:tcBorders>
              <w:left w:val="single" w:sz="4" w:space="0" w:color="auto"/>
              <w:right w:val="single" w:sz="4" w:space="0" w:color="auto"/>
            </w:tcBorders>
          </w:tcPr>
          <w:p w14:paraId="76505156" w14:textId="77777777" w:rsidR="00320BB0" w:rsidRPr="00C40899" w:rsidRDefault="00320BB0" w:rsidP="00320BB0">
            <w:pPr>
              <w:rPr>
                <w:rFonts w:eastAsia="Times New Roman"/>
                <w:lang w:eastAsia="lt-LT"/>
              </w:rPr>
            </w:pPr>
          </w:p>
        </w:tc>
        <w:tc>
          <w:tcPr>
            <w:tcW w:w="3402" w:type="dxa"/>
            <w:tcBorders>
              <w:left w:val="single" w:sz="4" w:space="0" w:color="auto"/>
              <w:bottom w:val="single" w:sz="4" w:space="0" w:color="auto"/>
              <w:right w:val="single" w:sz="4" w:space="0" w:color="auto"/>
            </w:tcBorders>
          </w:tcPr>
          <w:p w14:paraId="024D4B6E" w14:textId="3FDFE900" w:rsidR="00320BB0" w:rsidRPr="00C40899" w:rsidRDefault="0053418D" w:rsidP="006E12D3">
            <w:pPr>
              <w:ind w:firstLine="0"/>
              <w:rPr>
                <w:bCs/>
                <w:color w:val="000000" w:themeColor="text1"/>
              </w:rPr>
            </w:pPr>
            <w:r w:rsidRPr="00C40899">
              <w:rPr>
                <w:bCs/>
                <w:color w:val="000000" w:themeColor="text1"/>
              </w:rPr>
              <w:t xml:space="preserve">8.2.2.3. </w:t>
            </w:r>
            <w:r w:rsidR="00320BB0" w:rsidRPr="00C40899">
              <w:rPr>
                <w:bCs/>
                <w:color w:val="000000" w:themeColor="text1"/>
              </w:rPr>
              <w:t>Įsigyta elektroninių skaitmeninių mokymo prie</w:t>
            </w:r>
            <w:r w:rsidR="00172538" w:rsidRPr="00C40899">
              <w:rPr>
                <w:bCs/>
                <w:color w:val="000000" w:themeColor="text1"/>
              </w:rPr>
              <w:t>monių/licencijų (skaičius) – 21.</w:t>
            </w:r>
          </w:p>
          <w:p w14:paraId="6A535FC0" w14:textId="77777777" w:rsidR="00320BB0" w:rsidRPr="00C40899" w:rsidRDefault="00320BB0" w:rsidP="00320BB0">
            <w:pPr>
              <w:rPr>
                <w:bCs/>
                <w:color w:val="000000" w:themeColor="text1"/>
              </w:rPr>
            </w:pPr>
          </w:p>
        </w:tc>
        <w:tc>
          <w:tcPr>
            <w:tcW w:w="7796" w:type="dxa"/>
            <w:tcBorders>
              <w:left w:val="single" w:sz="4" w:space="0" w:color="auto"/>
              <w:right w:val="single" w:sz="4" w:space="0" w:color="auto"/>
            </w:tcBorders>
          </w:tcPr>
          <w:p w14:paraId="1B8D29B6" w14:textId="2674700F" w:rsidR="00320BB0" w:rsidRPr="00C40899" w:rsidRDefault="00320BB0" w:rsidP="006E12D3">
            <w:pPr>
              <w:ind w:firstLine="0"/>
            </w:pPr>
            <w:r w:rsidRPr="00C40899">
              <w:t xml:space="preserve">Iš viso </w:t>
            </w:r>
            <w:r w:rsidR="00172538" w:rsidRPr="00C40899">
              <w:t xml:space="preserve">įsigyta </w:t>
            </w:r>
            <w:r w:rsidR="009A194C" w:rsidRPr="00C40899">
              <w:t>329</w:t>
            </w:r>
            <w:r w:rsidR="00172538" w:rsidRPr="00C40899">
              <w:t xml:space="preserve"> licenzijų: „EDUKA klasės“ – 318, e</w:t>
            </w:r>
            <w:r w:rsidR="0053418D" w:rsidRPr="00C40899">
              <w:t xml:space="preserve">. atlasas „Gaublys“ </w:t>
            </w:r>
            <w:r w:rsidRPr="00C40899">
              <w:t>9</w:t>
            </w:r>
            <w:r w:rsidR="00127AC6" w:rsidRPr="00C40899">
              <w:t>–1</w:t>
            </w:r>
            <w:r w:rsidRPr="00C40899">
              <w:t>2 kl. -</w:t>
            </w:r>
            <w:r w:rsidR="00172538" w:rsidRPr="00C40899">
              <w:t xml:space="preserve"> </w:t>
            </w:r>
            <w:r w:rsidRPr="00C40899">
              <w:t>1, MozaWeb Premium (mokytojui) -</w:t>
            </w:r>
            <w:r w:rsidR="00172538" w:rsidRPr="00C40899">
              <w:t xml:space="preserve"> </w:t>
            </w:r>
            <w:r w:rsidRPr="00C40899">
              <w:t xml:space="preserve">1, </w:t>
            </w:r>
          </w:p>
          <w:p w14:paraId="5B6AF457" w14:textId="620E7D3E" w:rsidR="00320BB0" w:rsidRPr="00C40899" w:rsidRDefault="00320BB0" w:rsidP="00126AEA">
            <w:pPr>
              <w:ind w:firstLine="0"/>
              <w:rPr>
                <w:rFonts w:eastAsia="Times New Roman"/>
                <w:lang w:eastAsia="lt-LT"/>
              </w:rPr>
            </w:pPr>
            <w:r w:rsidRPr="00C40899">
              <w:t xml:space="preserve">Interaktyvių mokymo(si) turinio kūrimo </w:t>
            </w:r>
            <w:r w:rsidR="00172538" w:rsidRPr="00C40899">
              <w:t xml:space="preserve">priemonių platforma „Wordwall“ – </w:t>
            </w:r>
            <w:r w:rsidRPr="00C40899">
              <w:t>5, Kurk-Sdg-Gym (savarankiškų ir kontrol</w:t>
            </w:r>
            <w:r w:rsidR="00172538" w:rsidRPr="00C40899">
              <w:t>inių darbų rinkiniai 9</w:t>
            </w:r>
            <w:r w:rsidR="00127AC6" w:rsidRPr="00C40899">
              <w:t>–1</w:t>
            </w:r>
            <w:r w:rsidR="00172538" w:rsidRPr="00C40899">
              <w:t xml:space="preserve">2 kl.) – </w:t>
            </w:r>
            <w:r w:rsidRPr="00C40899">
              <w:t>1, Kurk-PUPP-+VBE-Mat – 1, Kompiuterinis už</w:t>
            </w:r>
            <w:r w:rsidR="00172538" w:rsidRPr="00C40899">
              <w:t xml:space="preserve">duočių rinkinių konstruktorius – </w:t>
            </w:r>
            <w:r w:rsidRPr="00C40899">
              <w:t>1, Etestai</w:t>
            </w:r>
            <w:r w:rsidR="00172538" w:rsidRPr="00C40899">
              <w:t xml:space="preserve"> – 1</w:t>
            </w:r>
            <w:r w:rsidRPr="00C40899">
              <w:t xml:space="preserve">. </w:t>
            </w:r>
          </w:p>
        </w:tc>
      </w:tr>
      <w:tr w:rsidR="00320BB0" w:rsidRPr="00C40899" w14:paraId="01475582" w14:textId="77777777" w:rsidTr="00310D14">
        <w:trPr>
          <w:trHeight w:val="1196"/>
        </w:trPr>
        <w:tc>
          <w:tcPr>
            <w:tcW w:w="2127" w:type="dxa"/>
            <w:vMerge/>
            <w:tcBorders>
              <w:left w:val="single" w:sz="4" w:space="0" w:color="auto"/>
              <w:right w:val="single" w:sz="4" w:space="0" w:color="auto"/>
            </w:tcBorders>
          </w:tcPr>
          <w:p w14:paraId="180C6748" w14:textId="77777777" w:rsidR="00320BB0" w:rsidRPr="00C40899" w:rsidRDefault="00320BB0" w:rsidP="00320BB0">
            <w:pPr>
              <w:pStyle w:val="Default"/>
            </w:pPr>
          </w:p>
        </w:tc>
        <w:tc>
          <w:tcPr>
            <w:tcW w:w="2126" w:type="dxa"/>
            <w:vMerge/>
            <w:tcBorders>
              <w:left w:val="single" w:sz="4" w:space="0" w:color="auto"/>
              <w:right w:val="single" w:sz="4" w:space="0" w:color="auto"/>
            </w:tcBorders>
          </w:tcPr>
          <w:p w14:paraId="2EE2F931" w14:textId="77777777" w:rsidR="00320BB0" w:rsidRPr="00C40899" w:rsidRDefault="00320BB0" w:rsidP="00320BB0">
            <w:pPr>
              <w:rPr>
                <w:rFonts w:eastAsia="Times New Roman"/>
                <w:lang w:eastAsia="lt-LT"/>
              </w:rPr>
            </w:pPr>
          </w:p>
        </w:tc>
        <w:tc>
          <w:tcPr>
            <w:tcW w:w="3402" w:type="dxa"/>
            <w:tcBorders>
              <w:left w:val="single" w:sz="4" w:space="0" w:color="auto"/>
              <w:bottom w:val="single" w:sz="4" w:space="0" w:color="auto"/>
              <w:right w:val="single" w:sz="4" w:space="0" w:color="auto"/>
            </w:tcBorders>
          </w:tcPr>
          <w:p w14:paraId="196437E9" w14:textId="2112301C" w:rsidR="00320BB0" w:rsidRPr="00C40899" w:rsidRDefault="0053418D" w:rsidP="0053418D">
            <w:pPr>
              <w:ind w:firstLine="0"/>
              <w:rPr>
                <w:bCs/>
                <w:color w:val="000000" w:themeColor="text1"/>
              </w:rPr>
            </w:pPr>
            <w:r w:rsidRPr="00C40899">
              <w:rPr>
                <w:bCs/>
                <w:color w:val="000000" w:themeColor="text1"/>
              </w:rPr>
              <w:t xml:space="preserve">8.2.2.4. </w:t>
            </w:r>
            <w:r w:rsidR="00320BB0" w:rsidRPr="00C40899">
              <w:rPr>
                <w:bCs/>
                <w:color w:val="000000" w:themeColor="text1"/>
              </w:rPr>
              <w:t>Mokytojų, tobulinusių IT ir/ar skaitmeninio raštingumo kompetencijas (skaitmeninio turinio, naujų technologijų, informacijos va</w:t>
            </w:r>
            <w:r w:rsidR="00172538" w:rsidRPr="00C40899">
              <w:rPr>
                <w:bCs/>
                <w:color w:val="000000" w:themeColor="text1"/>
              </w:rPr>
              <w:t>ldymo ir kt.), dalis – 80 proc.</w:t>
            </w:r>
          </w:p>
        </w:tc>
        <w:tc>
          <w:tcPr>
            <w:tcW w:w="7796" w:type="dxa"/>
            <w:tcBorders>
              <w:left w:val="single" w:sz="4" w:space="0" w:color="auto"/>
              <w:right w:val="single" w:sz="4" w:space="0" w:color="auto"/>
            </w:tcBorders>
          </w:tcPr>
          <w:p w14:paraId="34C19394" w14:textId="65DC9A55" w:rsidR="00320BB0" w:rsidRPr="00C40899" w:rsidRDefault="00320BB0" w:rsidP="006E12D3">
            <w:pPr>
              <w:ind w:firstLine="0"/>
              <w:rPr>
                <w:bCs/>
                <w:color w:val="000000" w:themeColor="text1"/>
              </w:rPr>
            </w:pPr>
            <w:r w:rsidRPr="00C40899">
              <w:t>Visi mo</w:t>
            </w:r>
            <w:r w:rsidRPr="00C40899">
              <w:rPr>
                <w:bCs/>
                <w:color w:val="000000" w:themeColor="text1"/>
              </w:rPr>
              <w:t>kytojai</w:t>
            </w:r>
            <w:r w:rsidR="0082785B" w:rsidRPr="00C40899">
              <w:rPr>
                <w:bCs/>
                <w:color w:val="000000" w:themeColor="text1"/>
              </w:rPr>
              <w:t xml:space="preserve"> (36</w:t>
            </w:r>
            <w:r w:rsidR="007F0058" w:rsidRPr="00C40899">
              <w:rPr>
                <w:bCs/>
                <w:color w:val="000000" w:themeColor="text1"/>
              </w:rPr>
              <w:t xml:space="preserve"> mokytojai</w:t>
            </w:r>
            <w:r w:rsidR="00E96A85" w:rsidRPr="00C40899">
              <w:rPr>
                <w:bCs/>
                <w:color w:val="000000" w:themeColor="text1"/>
              </w:rPr>
              <w:t>)</w:t>
            </w:r>
            <w:r w:rsidRPr="00C40899">
              <w:rPr>
                <w:bCs/>
                <w:color w:val="000000" w:themeColor="text1"/>
              </w:rPr>
              <w:t xml:space="preserve"> tobulino IT ir/ar skaitmeninio raštingumo kompetencijas (skaitmeninio turinio, naujų technologijų, informacijos valdymo ir kt.) įvairių mokymų, seminarų, konferencijų metu. Visi mokytojai dalyvavo diegiamos skaitmeninės platformos mokymuose. </w:t>
            </w:r>
          </w:p>
        </w:tc>
      </w:tr>
      <w:tr w:rsidR="00320BB0" w:rsidRPr="00C40899" w14:paraId="6B798EFE" w14:textId="77777777" w:rsidTr="00310D14">
        <w:trPr>
          <w:trHeight w:val="1196"/>
        </w:trPr>
        <w:tc>
          <w:tcPr>
            <w:tcW w:w="2127" w:type="dxa"/>
            <w:vMerge/>
            <w:tcBorders>
              <w:left w:val="single" w:sz="4" w:space="0" w:color="auto"/>
              <w:right w:val="single" w:sz="4" w:space="0" w:color="auto"/>
            </w:tcBorders>
          </w:tcPr>
          <w:p w14:paraId="28A80D4E" w14:textId="77777777" w:rsidR="00320BB0" w:rsidRPr="00C40899" w:rsidRDefault="00320BB0" w:rsidP="00320BB0">
            <w:pPr>
              <w:pStyle w:val="Default"/>
            </w:pPr>
          </w:p>
        </w:tc>
        <w:tc>
          <w:tcPr>
            <w:tcW w:w="2126" w:type="dxa"/>
            <w:vMerge/>
            <w:tcBorders>
              <w:left w:val="single" w:sz="4" w:space="0" w:color="auto"/>
              <w:right w:val="single" w:sz="4" w:space="0" w:color="auto"/>
            </w:tcBorders>
          </w:tcPr>
          <w:p w14:paraId="52134234" w14:textId="77777777" w:rsidR="00320BB0" w:rsidRPr="00C40899" w:rsidRDefault="00320BB0" w:rsidP="00320BB0">
            <w:pPr>
              <w:rPr>
                <w:rFonts w:eastAsia="Times New Roman"/>
                <w:lang w:eastAsia="lt-LT"/>
              </w:rPr>
            </w:pPr>
          </w:p>
        </w:tc>
        <w:tc>
          <w:tcPr>
            <w:tcW w:w="3402" w:type="dxa"/>
            <w:tcBorders>
              <w:left w:val="single" w:sz="4" w:space="0" w:color="auto"/>
              <w:bottom w:val="single" w:sz="4" w:space="0" w:color="auto"/>
              <w:right w:val="single" w:sz="4" w:space="0" w:color="auto"/>
            </w:tcBorders>
          </w:tcPr>
          <w:p w14:paraId="47DF9434" w14:textId="5254D6A4" w:rsidR="00320BB0" w:rsidRPr="00C40899" w:rsidRDefault="00320BB0" w:rsidP="00127AC6">
            <w:pPr>
              <w:ind w:firstLine="0"/>
              <w:rPr>
                <w:bCs/>
                <w:color w:val="000000" w:themeColor="text1"/>
              </w:rPr>
            </w:pPr>
            <w:r w:rsidRPr="00C40899">
              <w:rPr>
                <w:bCs/>
                <w:color w:val="000000" w:themeColor="text1"/>
              </w:rPr>
              <w:t>8.2.2.5. Suteikta pagalba specialiųjų</w:t>
            </w:r>
            <w:r w:rsidR="00127AC6" w:rsidRPr="00C40899">
              <w:rPr>
                <w:bCs/>
                <w:color w:val="000000" w:themeColor="text1"/>
              </w:rPr>
              <w:t xml:space="preserve"> ugdymosi </w:t>
            </w:r>
            <w:r w:rsidRPr="00C40899">
              <w:rPr>
                <w:bCs/>
                <w:color w:val="000000" w:themeColor="text1"/>
              </w:rPr>
              <w:t>poreikių mokiniams, įsisa</w:t>
            </w:r>
            <w:r w:rsidR="00172538" w:rsidRPr="00C40899">
              <w:rPr>
                <w:bCs/>
                <w:color w:val="000000" w:themeColor="text1"/>
              </w:rPr>
              <w:t xml:space="preserve">vinant skaitmenines mokymosi ir </w:t>
            </w:r>
            <w:r w:rsidRPr="00C40899">
              <w:rPr>
                <w:bCs/>
                <w:color w:val="000000" w:themeColor="text1"/>
              </w:rPr>
              <w:t>vertinimo/įsivertinimo</w:t>
            </w:r>
            <w:r w:rsidR="00CB6E2E" w:rsidRPr="00C40899">
              <w:rPr>
                <w:bCs/>
                <w:color w:val="000000" w:themeColor="text1"/>
              </w:rPr>
              <w:t xml:space="preserve"> </w:t>
            </w:r>
            <w:r w:rsidR="0053418D" w:rsidRPr="00C40899">
              <w:rPr>
                <w:bCs/>
                <w:color w:val="000000" w:themeColor="text1"/>
              </w:rPr>
              <w:t>priemones – 100 proc. mokinių.</w:t>
            </w:r>
          </w:p>
        </w:tc>
        <w:tc>
          <w:tcPr>
            <w:tcW w:w="7796" w:type="dxa"/>
            <w:tcBorders>
              <w:left w:val="single" w:sz="4" w:space="0" w:color="auto"/>
              <w:right w:val="single" w:sz="4" w:space="0" w:color="auto"/>
            </w:tcBorders>
          </w:tcPr>
          <w:p w14:paraId="67455FD0" w14:textId="3D200FE3" w:rsidR="00320BB0" w:rsidRPr="00C40899" w:rsidRDefault="00320BB0" w:rsidP="00A923F5">
            <w:pPr>
              <w:ind w:firstLine="0"/>
              <w:rPr>
                <w:rFonts w:eastAsia="Times New Roman"/>
                <w:lang w:eastAsia="lt-LT"/>
              </w:rPr>
            </w:pPr>
            <w:r w:rsidRPr="00C40899">
              <w:rPr>
                <w:rFonts w:eastAsia="Times New Roman"/>
                <w:lang w:eastAsia="lt-LT"/>
              </w:rPr>
              <w:t>100 pro</w:t>
            </w:r>
            <w:r w:rsidR="00172538" w:rsidRPr="00C40899">
              <w:rPr>
                <w:rFonts w:eastAsia="Times New Roman"/>
                <w:lang w:eastAsia="lt-LT"/>
              </w:rPr>
              <w:t>c. specialiųjų</w:t>
            </w:r>
            <w:r w:rsidR="00127AC6" w:rsidRPr="00C40899">
              <w:rPr>
                <w:rFonts w:eastAsia="Times New Roman"/>
                <w:lang w:eastAsia="lt-LT"/>
              </w:rPr>
              <w:t xml:space="preserve"> ugdymosi</w:t>
            </w:r>
            <w:r w:rsidR="00172538" w:rsidRPr="00C40899">
              <w:rPr>
                <w:rFonts w:eastAsia="Times New Roman"/>
                <w:lang w:eastAsia="lt-LT"/>
              </w:rPr>
              <w:t xml:space="preserve"> poreikių mokinių</w:t>
            </w:r>
            <w:r w:rsidR="00E96A85" w:rsidRPr="00C40899">
              <w:rPr>
                <w:rFonts w:eastAsia="Times New Roman"/>
                <w:lang w:eastAsia="lt-LT"/>
              </w:rPr>
              <w:t xml:space="preserve"> (2022</w:t>
            </w:r>
            <w:r w:rsidR="00E96A85" w:rsidRPr="00C40899">
              <w:t>–</w:t>
            </w:r>
            <w:r w:rsidR="00E96A85" w:rsidRPr="00C40899">
              <w:rPr>
                <w:rFonts w:eastAsia="Times New Roman"/>
                <w:lang w:eastAsia="lt-LT"/>
              </w:rPr>
              <w:t>2023 m.</w:t>
            </w:r>
            <w:r w:rsidR="00A923F5" w:rsidRPr="00C40899">
              <w:rPr>
                <w:rFonts w:eastAsia="Times New Roman"/>
                <w:lang w:eastAsia="lt-LT"/>
              </w:rPr>
              <w:t>m. – 6 mokiniai, 2023–2024 m.</w:t>
            </w:r>
            <w:r w:rsidR="00E96A85" w:rsidRPr="00C40899">
              <w:rPr>
                <w:rFonts w:eastAsia="Times New Roman"/>
                <w:lang w:eastAsia="lt-LT"/>
              </w:rPr>
              <w:t>m. – 12 mokinių)</w:t>
            </w:r>
            <w:r w:rsidRPr="00C40899">
              <w:rPr>
                <w:rFonts w:eastAsia="Times New Roman"/>
                <w:lang w:eastAsia="lt-LT"/>
              </w:rPr>
              <w:t xml:space="preserve"> gavo reikiamą pagalbą </w:t>
            </w:r>
            <w:r w:rsidR="00172538" w:rsidRPr="00C40899">
              <w:rPr>
                <w:rFonts w:eastAsia="Times New Roman"/>
                <w:lang w:eastAsia="lt-LT"/>
              </w:rPr>
              <w:t>ir įsisavino</w:t>
            </w:r>
            <w:r w:rsidRPr="00C40899">
              <w:rPr>
                <w:rFonts w:eastAsia="Times New Roman"/>
                <w:lang w:eastAsia="lt-LT"/>
              </w:rPr>
              <w:t xml:space="preserve"> skaitmenines mokymosi priemones (mokin</w:t>
            </w:r>
            <w:r w:rsidR="00AD218A" w:rsidRPr="00C40899">
              <w:rPr>
                <w:rFonts w:eastAsia="Times New Roman"/>
                <w:lang w:eastAsia="lt-LT"/>
              </w:rPr>
              <w:t>iai dirba su Eduka, Teams ir kt.</w:t>
            </w:r>
            <w:r w:rsidRPr="00C40899">
              <w:rPr>
                <w:rFonts w:eastAsia="Times New Roman"/>
                <w:lang w:eastAsia="lt-LT"/>
              </w:rPr>
              <w:t xml:space="preserve">). </w:t>
            </w:r>
          </w:p>
        </w:tc>
      </w:tr>
      <w:tr w:rsidR="00320BB0" w:rsidRPr="00C40899" w14:paraId="63CC8088" w14:textId="77777777" w:rsidTr="003E0BE3">
        <w:trPr>
          <w:trHeight w:val="897"/>
        </w:trPr>
        <w:tc>
          <w:tcPr>
            <w:tcW w:w="2127" w:type="dxa"/>
            <w:vMerge/>
            <w:tcBorders>
              <w:left w:val="single" w:sz="4" w:space="0" w:color="auto"/>
              <w:bottom w:val="single" w:sz="4" w:space="0" w:color="auto"/>
              <w:right w:val="single" w:sz="4" w:space="0" w:color="auto"/>
            </w:tcBorders>
          </w:tcPr>
          <w:p w14:paraId="316F9DB6" w14:textId="77777777" w:rsidR="00320BB0" w:rsidRPr="00C40899" w:rsidRDefault="00320BB0" w:rsidP="00320BB0">
            <w:pPr>
              <w:pStyle w:val="Default"/>
            </w:pPr>
          </w:p>
        </w:tc>
        <w:tc>
          <w:tcPr>
            <w:tcW w:w="2126" w:type="dxa"/>
            <w:vMerge/>
            <w:tcBorders>
              <w:left w:val="single" w:sz="4" w:space="0" w:color="auto"/>
              <w:bottom w:val="single" w:sz="4" w:space="0" w:color="auto"/>
              <w:right w:val="single" w:sz="4" w:space="0" w:color="auto"/>
            </w:tcBorders>
          </w:tcPr>
          <w:p w14:paraId="22021746" w14:textId="77777777" w:rsidR="00320BB0" w:rsidRPr="00C40899" w:rsidRDefault="00320BB0" w:rsidP="00320BB0">
            <w:pPr>
              <w:rPr>
                <w:rFonts w:eastAsia="Times New Roman"/>
                <w:lang w:eastAsia="lt-LT"/>
              </w:rPr>
            </w:pPr>
          </w:p>
        </w:tc>
        <w:tc>
          <w:tcPr>
            <w:tcW w:w="3402" w:type="dxa"/>
            <w:tcBorders>
              <w:left w:val="single" w:sz="4" w:space="0" w:color="auto"/>
              <w:bottom w:val="single" w:sz="4" w:space="0" w:color="auto"/>
              <w:right w:val="single" w:sz="4" w:space="0" w:color="auto"/>
            </w:tcBorders>
          </w:tcPr>
          <w:p w14:paraId="4543AF32" w14:textId="51CC7604" w:rsidR="00320BB0" w:rsidRPr="00C40899" w:rsidRDefault="00320BB0" w:rsidP="006E12D3">
            <w:pPr>
              <w:ind w:firstLine="0"/>
              <w:rPr>
                <w:bCs/>
                <w:color w:val="000000" w:themeColor="text1"/>
              </w:rPr>
            </w:pPr>
            <w:r w:rsidRPr="00C40899">
              <w:rPr>
                <w:bCs/>
                <w:color w:val="000000" w:themeColor="text1"/>
              </w:rPr>
              <w:t>8.2.2.6. Sukurta erdvė mokinių skaitmeninių kompetencijų ugdymui, 1 vnt</w:t>
            </w:r>
            <w:r w:rsidR="0053418D" w:rsidRPr="00C40899">
              <w:rPr>
                <w:bCs/>
                <w:color w:val="000000" w:themeColor="text1"/>
              </w:rPr>
              <w:t>.</w:t>
            </w:r>
          </w:p>
        </w:tc>
        <w:tc>
          <w:tcPr>
            <w:tcW w:w="7796" w:type="dxa"/>
            <w:tcBorders>
              <w:left w:val="single" w:sz="4" w:space="0" w:color="auto"/>
              <w:bottom w:val="single" w:sz="4" w:space="0" w:color="auto"/>
              <w:right w:val="single" w:sz="4" w:space="0" w:color="auto"/>
            </w:tcBorders>
          </w:tcPr>
          <w:p w14:paraId="50A4F80A" w14:textId="159593AA" w:rsidR="00320BB0" w:rsidRPr="00C40899" w:rsidRDefault="00320BB0" w:rsidP="006E12D3">
            <w:pPr>
              <w:ind w:firstLine="0"/>
              <w:rPr>
                <w:rFonts w:eastAsia="Times New Roman"/>
                <w:lang w:eastAsia="lt-LT"/>
              </w:rPr>
            </w:pPr>
            <w:r w:rsidRPr="00C40899">
              <w:rPr>
                <w:rFonts w:eastAsia="Times New Roman"/>
                <w:lang w:eastAsia="lt-LT"/>
              </w:rPr>
              <w:t>Gimnazijos skaitykloje atnaujinta 6 kompiuteri</w:t>
            </w:r>
            <w:r w:rsidR="0053418D" w:rsidRPr="00C40899">
              <w:rPr>
                <w:rFonts w:eastAsia="Times New Roman"/>
                <w:lang w:eastAsia="lt-LT"/>
              </w:rPr>
              <w:t xml:space="preserve">ų programinė įranga ir įrengta </w:t>
            </w:r>
            <w:r w:rsidRPr="00C40899">
              <w:rPr>
                <w:rFonts w:eastAsia="Times New Roman"/>
                <w:lang w:eastAsia="lt-LT"/>
              </w:rPr>
              <w:t xml:space="preserve">1 papildoma kompiuterizuota darbo vieta. Iš ŠMSM gauti 25 nešiojami kompiuteriai, kurie mobiliai naudojami mokinių skaitmeninėms kompetencijoms tobulinti. </w:t>
            </w:r>
          </w:p>
        </w:tc>
      </w:tr>
      <w:tr w:rsidR="00320BB0" w:rsidRPr="00C40899" w14:paraId="1CED62AA" w14:textId="77777777" w:rsidTr="0053418D">
        <w:trPr>
          <w:trHeight w:val="786"/>
        </w:trPr>
        <w:tc>
          <w:tcPr>
            <w:tcW w:w="2127" w:type="dxa"/>
            <w:vMerge w:val="restart"/>
            <w:tcBorders>
              <w:top w:val="single" w:sz="4" w:space="0" w:color="auto"/>
              <w:left w:val="single" w:sz="4" w:space="0" w:color="auto"/>
              <w:right w:val="single" w:sz="4" w:space="0" w:color="auto"/>
            </w:tcBorders>
          </w:tcPr>
          <w:p w14:paraId="376BC6A3" w14:textId="77777777" w:rsidR="00320BB0" w:rsidRPr="00C40899" w:rsidRDefault="00320BB0" w:rsidP="006E12D3">
            <w:pPr>
              <w:ind w:firstLine="0"/>
              <w:rPr>
                <w:rFonts w:eastAsia="Times New Roman"/>
                <w:lang w:eastAsia="lt-LT"/>
              </w:rPr>
            </w:pPr>
            <w:r w:rsidRPr="00C40899">
              <w:rPr>
                <w:rFonts w:eastAsia="Times New Roman"/>
                <w:lang w:eastAsia="lt-LT"/>
              </w:rPr>
              <w:t>8.3. Sudaryti sąlygas nuolatinei mokinio asmenybės ūgčiai ir brandai.</w:t>
            </w:r>
          </w:p>
          <w:p w14:paraId="3CB01DE7" w14:textId="77777777" w:rsidR="00320BB0" w:rsidRPr="00C40899" w:rsidRDefault="00320BB0" w:rsidP="00320BB0">
            <w:pPr>
              <w:rPr>
                <w:rFonts w:eastAsia="Times New Roman"/>
                <w:i/>
                <w:lang w:eastAsia="lt-LT"/>
              </w:rPr>
            </w:pPr>
            <w:r w:rsidRPr="00C40899">
              <w:rPr>
                <w:rFonts w:eastAsia="Times New Roman"/>
                <w:i/>
                <w:lang w:eastAsia="lt-LT"/>
              </w:rPr>
              <w:t>Veiklos sritys – asmenybės ūgtis</w:t>
            </w:r>
          </w:p>
        </w:tc>
        <w:tc>
          <w:tcPr>
            <w:tcW w:w="2126" w:type="dxa"/>
            <w:vMerge w:val="restart"/>
            <w:tcBorders>
              <w:top w:val="single" w:sz="4" w:space="0" w:color="auto"/>
              <w:left w:val="single" w:sz="4" w:space="0" w:color="auto"/>
              <w:right w:val="single" w:sz="4" w:space="0" w:color="auto"/>
            </w:tcBorders>
          </w:tcPr>
          <w:p w14:paraId="4B77F3B8" w14:textId="77777777" w:rsidR="00320BB0" w:rsidRPr="00C40899" w:rsidRDefault="00320BB0" w:rsidP="006E12D3">
            <w:pPr>
              <w:ind w:firstLine="0"/>
              <w:rPr>
                <w:rFonts w:eastAsia="Times New Roman"/>
                <w:color w:val="000000" w:themeColor="text1"/>
                <w:lang w:eastAsia="lt-LT"/>
              </w:rPr>
            </w:pPr>
            <w:r w:rsidRPr="00C40899">
              <w:rPr>
                <w:rFonts w:eastAsia="Times New Roman"/>
                <w:lang w:eastAsia="lt-LT"/>
              </w:rPr>
              <w:t>8</w:t>
            </w:r>
            <w:r w:rsidRPr="00C40899">
              <w:rPr>
                <w:rFonts w:eastAsia="Times New Roman"/>
                <w:color w:val="000000" w:themeColor="text1"/>
                <w:lang w:eastAsia="lt-LT"/>
              </w:rPr>
              <w:t>.3.1. Mokinių emocinės jausenos stebėsena ir gerinimas, karjeros ugdymo kompetencijų tobulinimas.</w:t>
            </w:r>
          </w:p>
          <w:p w14:paraId="7F5738D3" w14:textId="27C5D307" w:rsidR="00320BB0" w:rsidRPr="00C40899" w:rsidRDefault="00320BB0" w:rsidP="0053418D">
            <w:pPr>
              <w:ind w:firstLine="0"/>
              <w:rPr>
                <w:rFonts w:eastAsia="Times New Roman"/>
                <w:color w:val="000000" w:themeColor="text1"/>
                <w:lang w:eastAsia="lt-LT"/>
              </w:rPr>
            </w:pPr>
          </w:p>
          <w:p w14:paraId="502BFF9F" w14:textId="77777777" w:rsidR="00320BB0" w:rsidRPr="00C40899" w:rsidRDefault="00320BB0" w:rsidP="00AD218A">
            <w:pPr>
              <w:ind w:firstLine="0"/>
              <w:rPr>
                <w:rFonts w:eastAsia="Times New Roman"/>
                <w:lang w:eastAsia="lt-LT"/>
              </w:rPr>
            </w:pPr>
          </w:p>
        </w:tc>
        <w:tc>
          <w:tcPr>
            <w:tcW w:w="3402" w:type="dxa"/>
            <w:tcBorders>
              <w:top w:val="single" w:sz="4" w:space="0" w:color="auto"/>
              <w:left w:val="single" w:sz="4" w:space="0" w:color="auto"/>
              <w:right w:val="single" w:sz="4" w:space="0" w:color="auto"/>
            </w:tcBorders>
          </w:tcPr>
          <w:p w14:paraId="42FA5219" w14:textId="664559C8" w:rsidR="00320BB0" w:rsidRPr="00C40899" w:rsidRDefault="00320BB0" w:rsidP="006E12D3">
            <w:pPr>
              <w:ind w:right="-103" w:firstLine="0"/>
              <w:rPr>
                <w:rFonts w:eastAsia="Times New Roman"/>
                <w:color w:val="000000" w:themeColor="text1"/>
              </w:rPr>
            </w:pPr>
            <w:r w:rsidRPr="00C40899">
              <w:rPr>
                <w:rFonts w:eastAsia="Times New Roman"/>
                <w:color w:val="000000" w:themeColor="text1"/>
                <w:lang w:eastAsia="lt-LT"/>
              </w:rPr>
              <w:t>8.3.1.1. Mokinių, parengusių kar</w:t>
            </w:r>
            <w:r w:rsidR="00FA6E3F" w:rsidRPr="00C40899">
              <w:rPr>
                <w:rFonts w:eastAsia="Times New Roman"/>
                <w:color w:val="000000" w:themeColor="text1"/>
                <w:lang w:eastAsia="lt-LT"/>
              </w:rPr>
              <w:t>jeros planus, dalis – 100 proc.</w:t>
            </w:r>
          </w:p>
          <w:p w14:paraId="182C7309" w14:textId="77777777" w:rsidR="00320BB0" w:rsidRPr="00C40899" w:rsidRDefault="00320BB0" w:rsidP="00320BB0">
            <w:pPr>
              <w:rPr>
                <w:rFonts w:eastAsia="Times New Roman"/>
                <w:lang w:eastAsia="lt-LT"/>
              </w:rPr>
            </w:pPr>
          </w:p>
        </w:tc>
        <w:tc>
          <w:tcPr>
            <w:tcW w:w="7796" w:type="dxa"/>
            <w:tcBorders>
              <w:top w:val="single" w:sz="4" w:space="0" w:color="auto"/>
              <w:left w:val="single" w:sz="4" w:space="0" w:color="auto"/>
              <w:right w:val="single" w:sz="4" w:space="0" w:color="auto"/>
            </w:tcBorders>
          </w:tcPr>
          <w:p w14:paraId="7C45CD99" w14:textId="7D6CBD69" w:rsidR="00320BB0" w:rsidRPr="00C40899" w:rsidRDefault="00320BB0" w:rsidP="00263675">
            <w:pPr>
              <w:ind w:right="-103" w:firstLine="0"/>
              <w:rPr>
                <w:rFonts w:eastAsia="Times New Roman"/>
                <w:color w:val="000000" w:themeColor="text1"/>
                <w:lang w:eastAsia="lt-LT"/>
              </w:rPr>
            </w:pPr>
            <w:r w:rsidRPr="00C40899">
              <w:rPr>
                <w:rFonts w:eastAsia="Times New Roman"/>
                <w:color w:val="000000" w:themeColor="text1"/>
                <w:lang w:eastAsia="lt-LT"/>
              </w:rPr>
              <w:t>100 proc. m</w:t>
            </w:r>
            <w:r w:rsidR="003E0BE3" w:rsidRPr="00C40899">
              <w:rPr>
                <w:rFonts w:eastAsia="Times New Roman"/>
                <w:color w:val="000000" w:themeColor="text1"/>
                <w:lang w:eastAsia="lt-LT"/>
              </w:rPr>
              <w:t xml:space="preserve">okinių </w:t>
            </w:r>
            <w:r w:rsidR="000212BB" w:rsidRPr="00C40899">
              <w:rPr>
                <w:rFonts w:eastAsia="Times New Roman"/>
                <w:color w:val="000000" w:themeColor="text1"/>
                <w:lang w:eastAsia="lt-LT"/>
              </w:rPr>
              <w:t>(53</w:t>
            </w:r>
            <w:r w:rsidR="00263675" w:rsidRPr="00C40899">
              <w:rPr>
                <w:rFonts w:eastAsia="Times New Roman"/>
                <w:color w:val="000000" w:themeColor="text1"/>
                <w:lang w:eastAsia="lt-LT"/>
              </w:rPr>
              <w:t>6</w:t>
            </w:r>
            <w:r w:rsidR="000212BB" w:rsidRPr="00C40899">
              <w:rPr>
                <w:rFonts w:eastAsia="Times New Roman"/>
                <w:color w:val="000000" w:themeColor="text1"/>
                <w:lang w:eastAsia="lt-LT"/>
              </w:rPr>
              <w:t xml:space="preserve"> mokiniai) </w:t>
            </w:r>
            <w:r w:rsidR="003E0BE3" w:rsidRPr="00C40899">
              <w:rPr>
                <w:rFonts w:eastAsia="Times New Roman"/>
                <w:color w:val="000000" w:themeColor="text1"/>
                <w:lang w:eastAsia="lt-LT"/>
              </w:rPr>
              <w:t xml:space="preserve">parengė karjeros planus. </w:t>
            </w:r>
          </w:p>
        </w:tc>
      </w:tr>
      <w:tr w:rsidR="00320BB0" w:rsidRPr="00C40899" w14:paraId="5445593B" w14:textId="77777777" w:rsidTr="0053418D">
        <w:trPr>
          <w:trHeight w:val="826"/>
        </w:trPr>
        <w:tc>
          <w:tcPr>
            <w:tcW w:w="2127" w:type="dxa"/>
            <w:vMerge/>
            <w:tcBorders>
              <w:left w:val="single" w:sz="4" w:space="0" w:color="auto"/>
              <w:right w:val="single" w:sz="4" w:space="0" w:color="auto"/>
            </w:tcBorders>
          </w:tcPr>
          <w:p w14:paraId="59EEE5CE" w14:textId="77777777" w:rsidR="00320BB0" w:rsidRPr="00C40899" w:rsidRDefault="00320BB0" w:rsidP="00320BB0">
            <w:pPr>
              <w:rPr>
                <w:rFonts w:eastAsia="Times New Roman"/>
                <w:lang w:eastAsia="lt-LT"/>
              </w:rPr>
            </w:pPr>
          </w:p>
        </w:tc>
        <w:tc>
          <w:tcPr>
            <w:tcW w:w="2126" w:type="dxa"/>
            <w:vMerge/>
            <w:tcBorders>
              <w:left w:val="single" w:sz="4" w:space="0" w:color="auto"/>
              <w:right w:val="single" w:sz="4" w:space="0" w:color="auto"/>
            </w:tcBorders>
          </w:tcPr>
          <w:p w14:paraId="3CF2E5B4" w14:textId="77777777" w:rsidR="00320BB0" w:rsidRPr="00C40899" w:rsidRDefault="00320BB0" w:rsidP="00320BB0">
            <w:pPr>
              <w:rPr>
                <w:rFonts w:eastAsia="Times New Roman"/>
                <w:lang w:eastAsia="lt-LT"/>
              </w:rPr>
            </w:pPr>
          </w:p>
        </w:tc>
        <w:tc>
          <w:tcPr>
            <w:tcW w:w="3402" w:type="dxa"/>
            <w:tcBorders>
              <w:top w:val="single" w:sz="4" w:space="0" w:color="auto"/>
              <w:left w:val="single" w:sz="4" w:space="0" w:color="auto"/>
              <w:right w:val="single" w:sz="4" w:space="0" w:color="auto"/>
            </w:tcBorders>
          </w:tcPr>
          <w:p w14:paraId="4D630A60" w14:textId="77777777" w:rsidR="00320BB0" w:rsidRPr="00C40899" w:rsidRDefault="00320BB0" w:rsidP="006E12D3">
            <w:pPr>
              <w:ind w:firstLine="0"/>
              <w:rPr>
                <w:rFonts w:eastAsia="Times New Roman"/>
                <w:color w:val="000000" w:themeColor="text1"/>
                <w:lang w:eastAsia="lt-LT"/>
              </w:rPr>
            </w:pPr>
            <w:r w:rsidRPr="00C40899">
              <w:rPr>
                <w:rFonts w:eastAsia="Times New Roman"/>
                <w:color w:val="000000" w:themeColor="text1"/>
              </w:rPr>
              <w:t>8.3.1.2. Mokinių, dalyvavusių profesiniame veiklinime, dalis ne mažiau kaip 75 proc.</w:t>
            </w:r>
          </w:p>
        </w:tc>
        <w:tc>
          <w:tcPr>
            <w:tcW w:w="7796" w:type="dxa"/>
            <w:tcBorders>
              <w:left w:val="single" w:sz="4" w:space="0" w:color="auto"/>
              <w:right w:val="single" w:sz="4" w:space="0" w:color="auto"/>
            </w:tcBorders>
          </w:tcPr>
          <w:p w14:paraId="6B91D280" w14:textId="15F1C21B" w:rsidR="00320BB0" w:rsidRPr="00C40899" w:rsidRDefault="00AD218A" w:rsidP="00702741">
            <w:pPr>
              <w:ind w:right="48" w:firstLine="0"/>
              <w:rPr>
                <w:rFonts w:eastAsia="Times New Roman"/>
                <w:color w:val="000000" w:themeColor="text1"/>
                <w:highlight w:val="yellow"/>
                <w:lang w:eastAsia="lt-LT"/>
              </w:rPr>
            </w:pPr>
            <w:r w:rsidRPr="00C40899">
              <w:rPr>
                <w:rFonts w:eastAsia="Times New Roman"/>
                <w:lang w:eastAsia="lt-LT"/>
              </w:rPr>
              <w:t xml:space="preserve">75 proc. mokinių dalyvavo profesiniame </w:t>
            </w:r>
            <w:r w:rsidR="00320BB0" w:rsidRPr="00C40899">
              <w:rPr>
                <w:rFonts w:eastAsia="Times New Roman"/>
                <w:lang w:eastAsia="lt-LT"/>
              </w:rPr>
              <w:t xml:space="preserve">veiklinime. </w:t>
            </w:r>
            <w:r w:rsidR="000212BB" w:rsidRPr="00C40899">
              <w:rPr>
                <w:rStyle w:val="eop"/>
                <w:shd w:val="clear" w:color="auto" w:fill="FFFFFF"/>
              </w:rPr>
              <w:t xml:space="preserve">Organizuoti </w:t>
            </w:r>
            <w:r w:rsidR="00702741" w:rsidRPr="00C40899">
              <w:rPr>
                <w:rStyle w:val="eop"/>
                <w:shd w:val="clear" w:color="auto" w:fill="FFFFFF"/>
              </w:rPr>
              <w:t>48 pažintiniai vizitai (dalyvavo 470 mokiniai), 11 patyriminiai vizitai (dalyvavo 153 mokiniai)</w:t>
            </w:r>
            <w:r w:rsidR="000212BB" w:rsidRPr="00C40899">
              <w:rPr>
                <w:rStyle w:val="eop"/>
                <w:shd w:val="clear" w:color="auto" w:fill="FFFFFF"/>
              </w:rPr>
              <w:t xml:space="preserve">, </w:t>
            </w:r>
            <w:r w:rsidR="000212BB" w:rsidRPr="00C40899">
              <w:rPr>
                <w:rFonts w:eastAsia="Times New Roman"/>
              </w:rPr>
              <w:t>5 susitikimai su aukštųjų/profesinių mokyklų atstovais, 2 išvykos į studijų muges (83 mokiniai).</w:t>
            </w:r>
            <w:r w:rsidR="000212BB" w:rsidRPr="00C40899">
              <w:rPr>
                <w:rFonts w:eastAsia="Times New Roman"/>
                <w:lang w:eastAsia="lt-LT"/>
              </w:rPr>
              <w:t xml:space="preserve"> Organizuoti 17</w:t>
            </w:r>
            <w:r w:rsidR="00702741" w:rsidRPr="00C40899">
              <w:rPr>
                <w:rStyle w:val="eop"/>
                <w:shd w:val="clear" w:color="auto" w:fill="FFFFFF"/>
              </w:rPr>
              <w:t xml:space="preserve"> intensyvaus veiklinimo vizitų</w:t>
            </w:r>
            <w:r w:rsidR="000212BB" w:rsidRPr="00C40899">
              <w:rPr>
                <w:rStyle w:val="eop"/>
                <w:shd w:val="clear" w:color="auto" w:fill="FFFFFF"/>
              </w:rPr>
              <w:t xml:space="preserve"> Šiaulių </w:t>
            </w:r>
            <w:r w:rsidR="000212BB" w:rsidRPr="00C40899">
              <w:rPr>
                <w:rFonts w:eastAsia="Times New Roman"/>
              </w:rPr>
              <w:t xml:space="preserve">miesto įstaigose ir įmonėse. </w:t>
            </w:r>
          </w:p>
        </w:tc>
      </w:tr>
      <w:tr w:rsidR="00320BB0" w:rsidRPr="00C40899" w14:paraId="6386D62E" w14:textId="77777777" w:rsidTr="0053418D">
        <w:trPr>
          <w:trHeight w:val="754"/>
        </w:trPr>
        <w:tc>
          <w:tcPr>
            <w:tcW w:w="2127" w:type="dxa"/>
            <w:vMerge/>
            <w:tcBorders>
              <w:left w:val="single" w:sz="4" w:space="0" w:color="auto"/>
              <w:right w:val="single" w:sz="4" w:space="0" w:color="auto"/>
            </w:tcBorders>
          </w:tcPr>
          <w:p w14:paraId="037D1975" w14:textId="77777777" w:rsidR="00320BB0" w:rsidRPr="00C40899" w:rsidRDefault="00320BB0" w:rsidP="00320BB0">
            <w:pPr>
              <w:rPr>
                <w:rFonts w:eastAsia="Times New Roman"/>
                <w:lang w:eastAsia="lt-LT"/>
              </w:rPr>
            </w:pPr>
          </w:p>
        </w:tc>
        <w:tc>
          <w:tcPr>
            <w:tcW w:w="2126" w:type="dxa"/>
            <w:vMerge/>
            <w:tcBorders>
              <w:left w:val="single" w:sz="4" w:space="0" w:color="auto"/>
              <w:right w:val="single" w:sz="4" w:space="0" w:color="auto"/>
            </w:tcBorders>
          </w:tcPr>
          <w:p w14:paraId="71465BFE" w14:textId="77777777" w:rsidR="00320BB0" w:rsidRPr="00C40899" w:rsidRDefault="00320BB0" w:rsidP="00320BB0">
            <w:pPr>
              <w:rPr>
                <w:rFonts w:eastAsia="Times New Roman"/>
                <w:lang w:eastAsia="lt-LT"/>
              </w:rPr>
            </w:pPr>
          </w:p>
        </w:tc>
        <w:tc>
          <w:tcPr>
            <w:tcW w:w="3402" w:type="dxa"/>
            <w:tcBorders>
              <w:top w:val="single" w:sz="4" w:space="0" w:color="auto"/>
              <w:left w:val="single" w:sz="4" w:space="0" w:color="auto"/>
              <w:right w:val="single" w:sz="4" w:space="0" w:color="auto"/>
            </w:tcBorders>
          </w:tcPr>
          <w:p w14:paraId="33440BD8" w14:textId="336807A1" w:rsidR="00320BB0" w:rsidRPr="00C40899" w:rsidRDefault="00320BB0" w:rsidP="00AD218A">
            <w:pPr>
              <w:ind w:firstLine="0"/>
              <w:rPr>
                <w:color w:val="000000" w:themeColor="text1"/>
              </w:rPr>
            </w:pPr>
            <w:r w:rsidRPr="00C40899">
              <w:rPr>
                <w:rFonts w:eastAsia="Times New Roman"/>
                <w:color w:val="000000" w:themeColor="text1"/>
              </w:rPr>
              <w:t xml:space="preserve">8.3.1.3. Mokinių, dalyvavusių </w:t>
            </w:r>
            <w:r w:rsidRPr="00C40899">
              <w:rPr>
                <w:color w:val="000000" w:themeColor="text1"/>
              </w:rPr>
              <w:t>Lions Quest „Raktas į sėkmę“ programo</w:t>
            </w:r>
            <w:r w:rsidR="0053418D" w:rsidRPr="00C40899">
              <w:rPr>
                <w:color w:val="000000" w:themeColor="text1"/>
              </w:rPr>
              <w:t>s mokymuose, dalis</w:t>
            </w:r>
            <w:r w:rsidR="00AD218A" w:rsidRPr="00C40899">
              <w:rPr>
                <w:color w:val="000000" w:themeColor="text1"/>
              </w:rPr>
              <w:t xml:space="preserve"> – 100 proc.</w:t>
            </w:r>
          </w:p>
        </w:tc>
        <w:tc>
          <w:tcPr>
            <w:tcW w:w="7796" w:type="dxa"/>
            <w:tcBorders>
              <w:left w:val="single" w:sz="4" w:space="0" w:color="auto"/>
              <w:right w:val="single" w:sz="4" w:space="0" w:color="auto"/>
            </w:tcBorders>
          </w:tcPr>
          <w:p w14:paraId="54873EF3" w14:textId="65695C67" w:rsidR="00320BB0" w:rsidRPr="00C40899" w:rsidRDefault="00320BB0" w:rsidP="003E0BE3">
            <w:pPr>
              <w:ind w:right="-103" w:firstLine="0"/>
              <w:rPr>
                <w:rFonts w:eastAsia="Times New Roman"/>
                <w:color w:val="000000" w:themeColor="text1"/>
                <w:lang w:eastAsia="lt-LT"/>
              </w:rPr>
            </w:pPr>
            <w:r w:rsidRPr="00C40899">
              <w:rPr>
                <w:rFonts w:eastAsia="Times New Roman"/>
                <w:color w:val="000000" w:themeColor="text1"/>
                <w:lang w:eastAsia="lt-LT"/>
              </w:rPr>
              <w:t>Lions Quest „Raktas į sėkmę“ yra integruotas klasės vadovų metinės veiklos planuose (</w:t>
            </w:r>
            <w:r w:rsidR="003E0BE3" w:rsidRPr="00C40899">
              <w:rPr>
                <w:rFonts w:eastAsia="Times New Roman"/>
                <w:color w:val="000000" w:themeColor="text1"/>
                <w:lang w:eastAsia="lt-LT"/>
              </w:rPr>
              <w:t xml:space="preserve">Kiekvienai </w:t>
            </w:r>
            <w:r w:rsidRPr="00C40899">
              <w:rPr>
                <w:rFonts w:eastAsia="Times New Roman"/>
                <w:color w:val="000000" w:themeColor="text1"/>
                <w:lang w:eastAsia="lt-LT"/>
              </w:rPr>
              <w:t xml:space="preserve">klasei </w:t>
            </w:r>
            <w:r w:rsidR="00076508" w:rsidRPr="00C40899">
              <w:rPr>
                <w:rFonts w:eastAsia="Times New Roman"/>
                <w:color w:val="000000" w:themeColor="text1"/>
                <w:lang w:eastAsia="lt-LT"/>
              </w:rPr>
              <w:t xml:space="preserve">9 Lions Quest tematikos valandėles </w:t>
            </w:r>
            <w:r w:rsidRPr="00C40899">
              <w:rPr>
                <w:rFonts w:eastAsia="Times New Roman"/>
                <w:color w:val="000000" w:themeColor="text1"/>
                <w:lang w:eastAsia="lt-LT"/>
              </w:rPr>
              <w:t xml:space="preserve">per mokslo metus). </w:t>
            </w:r>
          </w:p>
        </w:tc>
      </w:tr>
      <w:tr w:rsidR="00320BB0" w:rsidRPr="00C40899" w14:paraId="7933B6BD" w14:textId="77777777" w:rsidTr="00B924D5">
        <w:trPr>
          <w:trHeight w:val="1975"/>
        </w:trPr>
        <w:tc>
          <w:tcPr>
            <w:tcW w:w="2127" w:type="dxa"/>
            <w:vMerge/>
            <w:tcBorders>
              <w:left w:val="single" w:sz="4" w:space="0" w:color="auto"/>
              <w:right w:val="single" w:sz="4" w:space="0" w:color="auto"/>
            </w:tcBorders>
          </w:tcPr>
          <w:p w14:paraId="46D37DC0" w14:textId="77777777" w:rsidR="00320BB0" w:rsidRPr="00C40899" w:rsidRDefault="00320BB0" w:rsidP="00320BB0">
            <w:pPr>
              <w:rPr>
                <w:rFonts w:eastAsia="Times New Roman"/>
                <w:lang w:eastAsia="lt-LT"/>
              </w:rPr>
            </w:pPr>
          </w:p>
        </w:tc>
        <w:tc>
          <w:tcPr>
            <w:tcW w:w="2126" w:type="dxa"/>
            <w:vMerge/>
            <w:tcBorders>
              <w:left w:val="single" w:sz="4" w:space="0" w:color="auto"/>
              <w:bottom w:val="single" w:sz="4" w:space="0" w:color="auto"/>
              <w:right w:val="single" w:sz="4" w:space="0" w:color="auto"/>
            </w:tcBorders>
          </w:tcPr>
          <w:p w14:paraId="3A8BFCD3" w14:textId="77777777" w:rsidR="00320BB0" w:rsidRPr="00C40899" w:rsidRDefault="00320BB0" w:rsidP="00320BB0">
            <w:pPr>
              <w:rPr>
                <w:rFonts w:eastAsia="Times New Roman"/>
                <w:lang w:eastAsia="lt-LT"/>
              </w:rPr>
            </w:pPr>
          </w:p>
        </w:tc>
        <w:tc>
          <w:tcPr>
            <w:tcW w:w="3402" w:type="dxa"/>
            <w:tcBorders>
              <w:top w:val="single" w:sz="4" w:space="0" w:color="auto"/>
              <w:left w:val="single" w:sz="4" w:space="0" w:color="auto"/>
              <w:right w:val="single" w:sz="4" w:space="0" w:color="auto"/>
            </w:tcBorders>
          </w:tcPr>
          <w:p w14:paraId="276F0ED5" w14:textId="77777777" w:rsidR="00320BB0" w:rsidRPr="00C40899" w:rsidRDefault="00320BB0" w:rsidP="006E12D3">
            <w:pPr>
              <w:ind w:firstLine="0"/>
              <w:rPr>
                <w:color w:val="000000" w:themeColor="text1"/>
              </w:rPr>
            </w:pPr>
            <w:r w:rsidRPr="00C40899">
              <w:rPr>
                <w:color w:val="000000" w:themeColor="text1"/>
              </w:rPr>
              <w:t xml:space="preserve">8.3.1.4. Kartą per mėnesį gimnazijos psichologo sukurtu mokinių emocinės savijautos vertinimo Emometru stebima mokinių savijauta, teikiama tikslinga pagalba ir konsultavimas </w:t>
            </w:r>
            <w:r w:rsidRPr="00C40899">
              <w:rPr>
                <w:bCs/>
                <w:color w:val="000000" w:themeColor="text1"/>
              </w:rPr>
              <w:t>(pagal poreikį – 100 proc. mokinių).</w:t>
            </w:r>
            <w:r w:rsidRPr="00C40899">
              <w:rPr>
                <w:color w:val="000000" w:themeColor="text1"/>
              </w:rPr>
              <w:t xml:space="preserve"> </w:t>
            </w:r>
          </w:p>
          <w:p w14:paraId="6A98D599" w14:textId="77777777" w:rsidR="00320BB0" w:rsidRPr="00C40899" w:rsidRDefault="00320BB0" w:rsidP="00320BB0">
            <w:pPr>
              <w:ind w:right="-103"/>
              <w:rPr>
                <w:rFonts w:eastAsia="Times New Roman"/>
                <w:color w:val="000000" w:themeColor="text1"/>
                <w:lang w:eastAsia="lt-LT"/>
              </w:rPr>
            </w:pPr>
          </w:p>
        </w:tc>
        <w:tc>
          <w:tcPr>
            <w:tcW w:w="7796" w:type="dxa"/>
            <w:tcBorders>
              <w:left w:val="single" w:sz="4" w:space="0" w:color="auto"/>
              <w:right w:val="single" w:sz="4" w:space="0" w:color="auto"/>
            </w:tcBorders>
          </w:tcPr>
          <w:p w14:paraId="04472EB8" w14:textId="29A917BF" w:rsidR="00320BB0" w:rsidRPr="00C40899" w:rsidRDefault="00320BB0" w:rsidP="006E12D3">
            <w:pPr>
              <w:ind w:firstLine="0"/>
              <w:rPr>
                <w:rStyle w:val="eop"/>
                <w:shd w:val="clear" w:color="auto" w:fill="FFFFFF"/>
              </w:rPr>
            </w:pPr>
            <w:r w:rsidRPr="00C40899">
              <w:rPr>
                <w:rStyle w:val="normaltextrun"/>
                <w:shd w:val="clear" w:color="auto" w:fill="FFFFFF"/>
              </w:rPr>
              <w:t xml:space="preserve">100 proc. mokinių </w:t>
            </w:r>
            <w:r w:rsidR="00E96A85" w:rsidRPr="00C40899">
              <w:rPr>
                <w:rStyle w:val="normaltextrun"/>
                <w:shd w:val="clear" w:color="auto" w:fill="FFFFFF"/>
              </w:rPr>
              <w:t>(53</w:t>
            </w:r>
            <w:r w:rsidR="00263675" w:rsidRPr="00C40899">
              <w:rPr>
                <w:rStyle w:val="normaltextrun"/>
                <w:shd w:val="clear" w:color="auto" w:fill="FFFFFF"/>
              </w:rPr>
              <w:t>6</w:t>
            </w:r>
            <w:r w:rsidR="00E96A85" w:rsidRPr="00C40899">
              <w:rPr>
                <w:rStyle w:val="normaltextrun"/>
                <w:shd w:val="clear" w:color="auto" w:fill="FFFFFF"/>
              </w:rPr>
              <w:t xml:space="preserve"> mokiniai) </w:t>
            </w:r>
            <w:r w:rsidRPr="00C40899">
              <w:rPr>
                <w:rStyle w:val="normaltextrun"/>
                <w:shd w:val="clear" w:color="auto" w:fill="FFFFFF"/>
              </w:rPr>
              <w:t>kartą per mėnesį klasių valandėlių metu vertinami „Emometr</w:t>
            </w:r>
            <w:r w:rsidR="00AD218A" w:rsidRPr="00C40899">
              <w:rPr>
                <w:rStyle w:val="normaltextrun"/>
                <w:shd w:val="clear" w:color="auto" w:fill="FFFFFF"/>
              </w:rPr>
              <w:t>u“ ir pagal gautus rezultatus bei</w:t>
            </w:r>
            <w:r w:rsidRPr="00C40899">
              <w:rPr>
                <w:rStyle w:val="normaltextrun"/>
                <w:shd w:val="clear" w:color="auto" w:fill="FFFFFF"/>
              </w:rPr>
              <w:t xml:space="preserve"> poreikį teikiamos individualios psichologo konsultacijos.</w:t>
            </w:r>
            <w:r w:rsidRPr="00C40899">
              <w:rPr>
                <w:rStyle w:val="eop"/>
                <w:shd w:val="clear" w:color="auto" w:fill="FFFFFF"/>
              </w:rPr>
              <w:t> </w:t>
            </w:r>
          </w:p>
          <w:p w14:paraId="2E39C47D" w14:textId="45182B18" w:rsidR="00320BB0" w:rsidRPr="00C40899" w:rsidRDefault="00320BB0" w:rsidP="00E96A85">
            <w:pPr>
              <w:ind w:right="38" w:firstLine="0"/>
              <w:rPr>
                <w:rFonts w:eastAsia="Times New Roman"/>
                <w:color w:val="000000" w:themeColor="text1"/>
                <w:lang w:eastAsia="lt-LT"/>
              </w:rPr>
            </w:pPr>
            <w:r w:rsidRPr="00C40899">
              <w:t xml:space="preserve">Psichologas teikė 325 individualias konsultacijas sprendžiant elgesio, mokymosi ir emocines problemas ir 59 individualias konsultacijas tėvams. </w:t>
            </w:r>
            <w:r w:rsidRPr="00C40899">
              <w:rPr>
                <w:bCs/>
              </w:rPr>
              <w:t xml:space="preserve">Psichologas teikė 83 individualias konsultacijas mokytojams dėl mokiniams kylančių psichologinių, asmenybės, ugdymo(si) problemų. Per klasės valandėles psichologė organizavo 77 veiklas. </w:t>
            </w:r>
          </w:p>
        </w:tc>
      </w:tr>
      <w:tr w:rsidR="00320BB0" w:rsidRPr="00C40899" w14:paraId="694120B6" w14:textId="77777777" w:rsidTr="00310D14">
        <w:trPr>
          <w:trHeight w:val="897"/>
        </w:trPr>
        <w:tc>
          <w:tcPr>
            <w:tcW w:w="2127" w:type="dxa"/>
            <w:vMerge/>
            <w:tcBorders>
              <w:left w:val="single" w:sz="4" w:space="0" w:color="auto"/>
              <w:right w:val="single" w:sz="4" w:space="0" w:color="auto"/>
            </w:tcBorders>
          </w:tcPr>
          <w:p w14:paraId="4FF66DDD" w14:textId="77777777" w:rsidR="00320BB0" w:rsidRPr="00C40899" w:rsidRDefault="00320BB0" w:rsidP="00320BB0">
            <w:pPr>
              <w:rPr>
                <w:rFonts w:eastAsia="Times New Roman"/>
                <w:lang w:eastAsia="lt-LT"/>
              </w:rPr>
            </w:pPr>
          </w:p>
        </w:tc>
        <w:tc>
          <w:tcPr>
            <w:tcW w:w="2126" w:type="dxa"/>
            <w:vMerge w:val="restart"/>
            <w:tcBorders>
              <w:top w:val="single" w:sz="4" w:space="0" w:color="auto"/>
              <w:left w:val="single" w:sz="4" w:space="0" w:color="auto"/>
              <w:right w:val="single" w:sz="4" w:space="0" w:color="auto"/>
            </w:tcBorders>
          </w:tcPr>
          <w:p w14:paraId="3BE1A535" w14:textId="77777777" w:rsidR="00320BB0" w:rsidRPr="00C40899" w:rsidRDefault="00320BB0" w:rsidP="006E12D3">
            <w:pPr>
              <w:ind w:firstLine="0"/>
              <w:rPr>
                <w:rFonts w:eastAsia="Times New Roman"/>
                <w:color w:val="000000" w:themeColor="text1"/>
                <w:lang w:eastAsia="lt-LT"/>
              </w:rPr>
            </w:pPr>
            <w:r w:rsidRPr="00C40899">
              <w:rPr>
                <w:rFonts w:eastAsia="Times New Roman"/>
                <w:lang w:eastAsia="lt-LT"/>
              </w:rPr>
              <w:t xml:space="preserve">8.3.2. </w:t>
            </w:r>
            <w:r w:rsidRPr="00C40899">
              <w:rPr>
                <w:rFonts w:eastAsia="Times New Roman"/>
                <w:color w:val="000000" w:themeColor="text1"/>
                <w:lang w:eastAsia="lt-LT"/>
              </w:rPr>
              <w:t>Sudarytos galimybės įgyvendinti neformaliojo švietimo paslaugų įvairovę.</w:t>
            </w:r>
          </w:p>
          <w:p w14:paraId="5A8BA7A3" w14:textId="77777777" w:rsidR="00320BB0" w:rsidRPr="00C40899" w:rsidRDefault="00320BB0" w:rsidP="00320BB0">
            <w:pPr>
              <w:rPr>
                <w:rFonts w:eastAsia="Times New Roman"/>
                <w:lang w:eastAsia="lt-LT"/>
              </w:rPr>
            </w:pPr>
          </w:p>
        </w:tc>
        <w:tc>
          <w:tcPr>
            <w:tcW w:w="3402" w:type="dxa"/>
            <w:tcBorders>
              <w:left w:val="single" w:sz="4" w:space="0" w:color="auto"/>
              <w:right w:val="single" w:sz="4" w:space="0" w:color="auto"/>
            </w:tcBorders>
          </w:tcPr>
          <w:p w14:paraId="3AAAF9B2" w14:textId="77777777" w:rsidR="00320BB0" w:rsidRPr="00C40899" w:rsidRDefault="00320BB0" w:rsidP="006E12D3">
            <w:pPr>
              <w:ind w:firstLine="0"/>
              <w:rPr>
                <w:rFonts w:eastAsia="Times New Roman"/>
                <w:color w:val="000000" w:themeColor="text1"/>
                <w:lang w:eastAsia="lt-LT"/>
              </w:rPr>
            </w:pPr>
            <w:r w:rsidRPr="00C40899">
              <w:rPr>
                <w:rFonts w:eastAsia="Times New Roman"/>
                <w:color w:val="000000" w:themeColor="text1"/>
                <w:lang w:eastAsia="lt-LT"/>
              </w:rPr>
              <w:t>8.3.2.1. Mokinių, dalyvavusių neformaliojo švietimo veiklose, organizuojamuose mokykloje ir kitų švietimo teikėjų, dalis – 96 proc.</w:t>
            </w:r>
          </w:p>
        </w:tc>
        <w:tc>
          <w:tcPr>
            <w:tcW w:w="7796" w:type="dxa"/>
            <w:tcBorders>
              <w:left w:val="single" w:sz="4" w:space="0" w:color="auto"/>
              <w:right w:val="single" w:sz="4" w:space="0" w:color="auto"/>
            </w:tcBorders>
          </w:tcPr>
          <w:p w14:paraId="4C3A0791" w14:textId="06EA6788" w:rsidR="00320BB0" w:rsidRPr="00C40899" w:rsidRDefault="00320BB0" w:rsidP="00203B67">
            <w:pPr>
              <w:tabs>
                <w:tab w:val="left" w:pos="1276"/>
              </w:tabs>
              <w:ind w:firstLine="0"/>
              <w:rPr>
                <w:rFonts w:eastAsia="Times New Roman"/>
                <w:color w:val="000000" w:themeColor="text1"/>
                <w:lang w:eastAsia="lt-LT"/>
              </w:rPr>
            </w:pPr>
            <w:r w:rsidRPr="00C40899">
              <w:t>Neformaliojo švi</w:t>
            </w:r>
            <w:r w:rsidR="0053418D" w:rsidRPr="00C40899">
              <w:t>etimo veiklas</w:t>
            </w:r>
            <w:r w:rsidR="00AD218A" w:rsidRPr="00C40899">
              <w:t xml:space="preserve"> lanko 7</w:t>
            </w:r>
            <w:r w:rsidR="00203B67" w:rsidRPr="00C40899">
              <w:t>7</w:t>
            </w:r>
            <w:r w:rsidR="00AD218A" w:rsidRPr="00C40899">
              <w:t xml:space="preserve"> proc. mokinių (</w:t>
            </w:r>
            <w:r w:rsidR="00505FD7" w:rsidRPr="00C40899">
              <w:t xml:space="preserve">nauji būreliai </w:t>
            </w:r>
            <w:r w:rsidR="00AD218A" w:rsidRPr="00C40899">
              <w:t>T</w:t>
            </w:r>
            <w:r w:rsidRPr="00C40899">
              <w:t>varumo klubas, fotografija ir kt.</w:t>
            </w:r>
            <w:r w:rsidR="00AD218A" w:rsidRPr="00C40899">
              <w:t>).</w:t>
            </w:r>
            <w:r w:rsidRPr="00C40899">
              <w:t xml:space="preserve"> </w:t>
            </w:r>
            <w:r w:rsidR="00AD218A" w:rsidRPr="00C40899">
              <w:t>Sporto salės renovacija sumažino galimybe</w:t>
            </w:r>
            <w:r w:rsidRPr="00C40899">
              <w:t>s rinktis sporto būrelius, taip pat III</w:t>
            </w:r>
            <w:r w:rsidR="00AD218A" w:rsidRPr="00C40899">
              <w:t xml:space="preserve"> kl. mokiniai atsisako veiklos po pamokų dėl pasiruošimo tarpiniams patikrinimams. </w:t>
            </w:r>
          </w:p>
        </w:tc>
      </w:tr>
      <w:tr w:rsidR="00320BB0" w:rsidRPr="00C40899" w14:paraId="1B595D09" w14:textId="77777777" w:rsidTr="00310D14">
        <w:trPr>
          <w:trHeight w:val="897"/>
        </w:trPr>
        <w:tc>
          <w:tcPr>
            <w:tcW w:w="2127" w:type="dxa"/>
            <w:vMerge/>
            <w:tcBorders>
              <w:left w:val="single" w:sz="4" w:space="0" w:color="auto"/>
              <w:right w:val="single" w:sz="4" w:space="0" w:color="auto"/>
            </w:tcBorders>
          </w:tcPr>
          <w:p w14:paraId="0290DA8F" w14:textId="77777777" w:rsidR="00320BB0" w:rsidRPr="00C40899" w:rsidRDefault="00320BB0" w:rsidP="00320BB0">
            <w:pPr>
              <w:rPr>
                <w:rFonts w:eastAsia="Times New Roman"/>
                <w:lang w:eastAsia="lt-LT"/>
              </w:rPr>
            </w:pPr>
          </w:p>
        </w:tc>
        <w:tc>
          <w:tcPr>
            <w:tcW w:w="2126" w:type="dxa"/>
            <w:vMerge/>
            <w:tcBorders>
              <w:left w:val="single" w:sz="4" w:space="0" w:color="auto"/>
              <w:right w:val="single" w:sz="4" w:space="0" w:color="auto"/>
            </w:tcBorders>
          </w:tcPr>
          <w:p w14:paraId="0A1D5DC5" w14:textId="77777777" w:rsidR="00320BB0" w:rsidRPr="00C40899" w:rsidRDefault="00320BB0" w:rsidP="00320BB0">
            <w:pPr>
              <w:rPr>
                <w:rFonts w:eastAsia="Times New Roman"/>
                <w:lang w:eastAsia="lt-LT"/>
              </w:rPr>
            </w:pPr>
          </w:p>
        </w:tc>
        <w:tc>
          <w:tcPr>
            <w:tcW w:w="3402" w:type="dxa"/>
            <w:tcBorders>
              <w:left w:val="single" w:sz="4" w:space="0" w:color="auto"/>
              <w:right w:val="single" w:sz="4" w:space="0" w:color="auto"/>
            </w:tcBorders>
          </w:tcPr>
          <w:p w14:paraId="23A2FC6D" w14:textId="77777777" w:rsidR="00320BB0" w:rsidRPr="00C40899" w:rsidRDefault="00320BB0" w:rsidP="006E12D3">
            <w:pPr>
              <w:ind w:firstLine="0"/>
              <w:rPr>
                <w:rFonts w:eastAsia="Times New Roman"/>
                <w:color w:val="000000" w:themeColor="text1"/>
                <w:lang w:eastAsia="lt-LT"/>
              </w:rPr>
            </w:pPr>
            <w:r w:rsidRPr="00C40899">
              <w:rPr>
                <w:rFonts w:eastAsia="Times New Roman"/>
                <w:color w:val="000000" w:themeColor="text1"/>
                <w:lang w:eastAsia="lt-LT"/>
              </w:rPr>
              <w:t>8.3.2.2. Panaudotų neformaliojo švie</w:t>
            </w:r>
            <w:r w:rsidR="00AD218A" w:rsidRPr="00C40899">
              <w:rPr>
                <w:rFonts w:eastAsia="Times New Roman"/>
                <w:color w:val="000000" w:themeColor="text1"/>
                <w:lang w:eastAsia="lt-LT"/>
              </w:rPr>
              <w:t>timo valandų, dalis – 100 proc.</w:t>
            </w:r>
          </w:p>
        </w:tc>
        <w:tc>
          <w:tcPr>
            <w:tcW w:w="7796" w:type="dxa"/>
            <w:tcBorders>
              <w:left w:val="single" w:sz="4" w:space="0" w:color="auto"/>
              <w:right w:val="single" w:sz="4" w:space="0" w:color="auto"/>
            </w:tcBorders>
          </w:tcPr>
          <w:p w14:paraId="3EBAB25D" w14:textId="77777777" w:rsidR="00320BB0" w:rsidRPr="00C40899" w:rsidRDefault="00320BB0" w:rsidP="003B5566">
            <w:pPr>
              <w:ind w:firstLine="0"/>
              <w:rPr>
                <w:rFonts w:eastAsia="Times New Roman"/>
                <w:color w:val="000000" w:themeColor="text1"/>
                <w:lang w:eastAsia="lt-LT"/>
              </w:rPr>
            </w:pPr>
            <w:r w:rsidRPr="00C40899">
              <w:rPr>
                <w:rFonts w:eastAsia="Times New Roman"/>
                <w:color w:val="000000" w:themeColor="text1"/>
                <w:lang w:eastAsia="lt-LT"/>
              </w:rPr>
              <w:t>Panaudojama 100 proc. nef</w:t>
            </w:r>
            <w:r w:rsidR="00AD218A" w:rsidRPr="00C40899">
              <w:rPr>
                <w:rFonts w:eastAsia="Times New Roman"/>
                <w:color w:val="000000" w:themeColor="text1"/>
                <w:lang w:eastAsia="lt-LT"/>
              </w:rPr>
              <w:t>ormaliojo švietimo valandų</w:t>
            </w:r>
            <w:r w:rsidRPr="00C40899">
              <w:rPr>
                <w:rFonts w:eastAsia="Times New Roman"/>
                <w:color w:val="000000" w:themeColor="text1"/>
                <w:lang w:eastAsia="lt-LT"/>
              </w:rPr>
              <w:t xml:space="preserve">. </w:t>
            </w:r>
            <w:r w:rsidRPr="00C40899">
              <w:t>Gimnazijoje aktyviai veikia aukštų rezultatų siekiantys neformaliojo švietimo būreliai: džiazo orkestras „Romuv</w:t>
            </w:r>
            <w:r w:rsidR="003B5566" w:rsidRPr="00C40899">
              <w:t>a“, ansamblis „Fresco“. C</w:t>
            </w:r>
            <w:r w:rsidRPr="00C40899">
              <w:t>ho</w:t>
            </w:r>
            <w:r w:rsidR="003B5566" w:rsidRPr="00C40899">
              <w:t xml:space="preserve">ras „Bene Notes“, šokių, teatro būreliai itin skaitlingi. </w:t>
            </w:r>
          </w:p>
        </w:tc>
      </w:tr>
      <w:tr w:rsidR="00320BB0" w:rsidRPr="00C40899" w14:paraId="7E7DE2D8" w14:textId="77777777" w:rsidTr="00310D14">
        <w:trPr>
          <w:trHeight w:val="897"/>
        </w:trPr>
        <w:tc>
          <w:tcPr>
            <w:tcW w:w="2127" w:type="dxa"/>
            <w:vMerge/>
            <w:tcBorders>
              <w:left w:val="single" w:sz="4" w:space="0" w:color="auto"/>
              <w:right w:val="single" w:sz="4" w:space="0" w:color="auto"/>
            </w:tcBorders>
          </w:tcPr>
          <w:p w14:paraId="4E52E9C0" w14:textId="77777777" w:rsidR="00320BB0" w:rsidRPr="00C40899" w:rsidRDefault="00320BB0" w:rsidP="00320BB0">
            <w:pPr>
              <w:rPr>
                <w:rFonts w:eastAsia="Times New Roman"/>
                <w:lang w:eastAsia="lt-LT"/>
              </w:rPr>
            </w:pPr>
          </w:p>
        </w:tc>
        <w:tc>
          <w:tcPr>
            <w:tcW w:w="2126" w:type="dxa"/>
            <w:vMerge/>
            <w:tcBorders>
              <w:left w:val="single" w:sz="4" w:space="0" w:color="auto"/>
              <w:right w:val="single" w:sz="4" w:space="0" w:color="auto"/>
            </w:tcBorders>
          </w:tcPr>
          <w:p w14:paraId="5DDE4F87" w14:textId="77777777" w:rsidR="00320BB0" w:rsidRPr="00C40899" w:rsidRDefault="00320BB0" w:rsidP="00320BB0">
            <w:pPr>
              <w:rPr>
                <w:rFonts w:eastAsia="Times New Roman"/>
                <w:lang w:eastAsia="lt-LT"/>
              </w:rPr>
            </w:pPr>
          </w:p>
        </w:tc>
        <w:tc>
          <w:tcPr>
            <w:tcW w:w="3402" w:type="dxa"/>
            <w:tcBorders>
              <w:left w:val="single" w:sz="4" w:space="0" w:color="auto"/>
              <w:right w:val="single" w:sz="4" w:space="0" w:color="auto"/>
            </w:tcBorders>
          </w:tcPr>
          <w:p w14:paraId="25CD4679" w14:textId="4A450448" w:rsidR="00320BB0" w:rsidRPr="00C40899" w:rsidRDefault="00320BB0" w:rsidP="0053418D">
            <w:pPr>
              <w:ind w:firstLine="0"/>
              <w:rPr>
                <w:rFonts w:eastAsia="Times New Roman"/>
                <w:color w:val="000000" w:themeColor="text1"/>
                <w:lang w:eastAsia="lt-LT"/>
              </w:rPr>
            </w:pPr>
            <w:r w:rsidRPr="00C40899">
              <w:rPr>
                <w:rFonts w:eastAsia="Times New Roman"/>
                <w:color w:val="000000" w:themeColor="text1"/>
                <w:lang w:eastAsia="lt-LT"/>
              </w:rPr>
              <w:t>8.3.2.3. Mokinių, gavusių kultūros ir meno paslaugas, panaudojant Kultūros paso lėšas ir Šiaulių miesto Kultūros kr</w:t>
            </w:r>
            <w:r w:rsidR="009D594B" w:rsidRPr="00C40899">
              <w:rPr>
                <w:rFonts w:eastAsia="Times New Roman"/>
                <w:color w:val="000000" w:themeColor="text1"/>
                <w:lang w:eastAsia="lt-LT"/>
              </w:rPr>
              <w:t>epšelio lėšas, dalis – 100 proc.</w:t>
            </w:r>
          </w:p>
        </w:tc>
        <w:tc>
          <w:tcPr>
            <w:tcW w:w="7796" w:type="dxa"/>
            <w:tcBorders>
              <w:left w:val="single" w:sz="4" w:space="0" w:color="auto"/>
              <w:right w:val="single" w:sz="4" w:space="0" w:color="auto"/>
            </w:tcBorders>
          </w:tcPr>
          <w:p w14:paraId="4F154827" w14:textId="28CE6022" w:rsidR="00320BB0" w:rsidRPr="00C40899" w:rsidRDefault="00320BB0" w:rsidP="00074F94">
            <w:pPr>
              <w:ind w:right="-103" w:firstLine="0"/>
              <w:rPr>
                <w:rFonts w:eastAsia="Times New Roman"/>
                <w:color w:val="000000" w:themeColor="text1"/>
                <w:lang w:eastAsia="lt-LT"/>
              </w:rPr>
            </w:pPr>
            <w:r w:rsidRPr="00C40899">
              <w:rPr>
                <w:rFonts w:eastAsia="Times New Roman"/>
                <w:color w:val="000000" w:themeColor="text1"/>
                <w:lang w:eastAsia="lt-LT"/>
              </w:rPr>
              <w:t>Kultūros paso lėšomis pasinaudojo 100 proc. mokinių</w:t>
            </w:r>
            <w:r w:rsidR="00203B67" w:rsidRPr="00C40899">
              <w:rPr>
                <w:rFonts w:eastAsia="Times New Roman"/>
                <w:color w:val="000000" w:themeColor="text1"/>
                <w:lang w:eastAsia="lt-LT"/>
              </w:rPr>
              <w:t xml:space="preserve"> (53</w:t>
            </w:r>
            <w:r w:rsidR="00263675" w:rsidRPr="00C40899">
              <w:rPr>
                <w:rFonts w:eastAsia="Times New Roman"/>
                <w:color w:val="000000" w:themeColor="text1"/>
                <w:lang w:eastAsia="lt-LT"/>
              </w:rPr>
              <w:t>6</w:t>
            </w:r>
            <w:r w:rsidR="00203B67" w:rsidRPr="00C40899">
              <w:rPr>
                <w:rFonts w:eastAsia="Times New Roman"/>
                <w:color w:val="000000" w:themeColor="text1"/>
                <w:lang w:eastAsia="lt-LT"/>
              </w:rPr>
              <w:t xml:space="preserve"> mokiniai)</w:t>
            </w:r>
            <w:r w:rsidR="00C74711" w:rsidRPr="00C40899">
              <w:rPr>
                <w:rFonts w:eastAsia="Times New Roman"/>
                <w:color w:val="000000" w:themeColor="text1"/>
                <w:lang w:eastAsia="lt-LT"/>
              </w:rPr>
              <w:t xml:space="preserve">. Kultūros krepšelio lėšos įsisavintos </w:t>
            </w:r>
            <w:r w:rsidR="00B95BFA" w:rsidRPr="00C40899">
              <w:rPr>
                <w:rFonts w:eastAsia="Times New Roman"/>
                <w:color w:val="000000" w:themeColor="text1"/>
                <w:lang w:eastAsia="lt-LT"/>
              </w:rPr>
              <w:t>100 proc.</w:t>
            </w:r>
            <w:r w:rsidR="006B5E56" w:rsidRPr="00C40899">
              <w:rPr>
                <w:rFonts w:eastAsia="Times New Roman"/>
                <w:color w:val="000000" w:themeColor="text1"/>
                <w:lang w:eastAsia="lt-LT"/>
              </w:rPr>
              <w:t xml:space="preserve"> </w:t>
            </w:r>
            <w:r w:rsidR="00074F94" w:rsidRPr="00C40899">
              <w:rPr>
                <w:rFonts w:eastAsia="Times New Roman"/>
                <w:color w:val="000000" w:themeColor="text1"/>
                <w:lang w:eastAsia="lt-LT"/>
              </w:rPr>
              <w:t xml:space="preserve">Palyginimas – 2022 m. panaudota 46,6 proc. lėšų. </w:t>
            </w:r>
            <w:r w:rsidR="006B5E56" w:rsidRPr="00C40899">
              <w:rPr>
                <w:rFonts w:eastAsia="Times New Roman"/>
                <w:color w:val="000000" w:themeColor="text1"/>
                <w:lang w:eastAsia="lt-LT"/>
              </w:rPr>
              <w:t xml:space="preserve">(Kultūros krepšelio lėšomis pasinaudojo 695 mokiniai (iš 536), kai kurie mokiniai į veiklas ėjo kelis kartus). </w:t>
            </w:r>
          </w:p>
        </w:tc>
      </w:tr>
      <w:tr w:rsidR="00320BB0" w:rsidRPr="00C40899" w14:paraId="727717E3" w14:textId="77777777" w:rsidTr="0053418D">
        <w:trPr>
          <w:trHeight w:val="703"/>
        </w:trPr>
        <w:tc>
          <w:tcPr>
            <w:tcW w:w="2127" w:type="dxa"/>
            <w:vMerge/>
            <w:tcBorders>
              <w:left w:val="single" w:sz="4" w:space="0" w:color="auto"/>
              <w:right w:val="single" w:sz="4" w:space="0" w:color="auto"/>
            </w:tcBorders>
          </w:tcPr>
          <w:p w14:paraId="3E748123" w14:textId="77777777" w:rsidR="00320BB0" w:rsidRPr="00C40899" w:rsidRDefault="00320BB0" w:rsidP="00320BB0">
            <w:pPr>
              <w:rPr>
                <w:rFonts w:eastAsia="Times New Roman"/>
                <w:lang w:eastAsia="lt-LT"/>
              </w:rPr>
            </w:pPr>
          </w:p>
        </w:tc>
        <w:tc>
          <w:tcPr>
            <w:tcW w:w="2126" w:type="dxa"/>
            <w:vMerge/>
            <w:tcBorders>
              <w:left w:val="single" w:sz="4" w:space="0" w:color="auto"/>
              <w:bottom w:val="single" w:sz="4" w:space="0" w:color="auto"/>
              <w:right w:val="single" w:sz="4" w:space="0" w:color="auto"/>
            </w:tcBorders>
          </w:tcPr>
          <w:p w14:paraId="168B018C" w14:textId="77777777" w:rsidR="00320BB0" w:rsidRPr="00C40899" w:rsidRDefault="00320BB0" w:rsidP="00320BB0">
            <w:pPr>
              <w:rPr>
                <w:rFonts w:eastAsia="Times New Roman"/>
                <w:lang w:eastAsia="lt-LT"/>
              </w:rPr>
            </w:pPr>
          </w:p>
        </w:tc>
        <w:tc>
          <w:tcPr>
            <w:tcW w:w="3402" w:type="dxa"/>
            <w:tcBorders>
              <w:left w:val="single" w:sz="4" w:space="0" w:color="auto"/>
              <w:right w:val="single" w:sz="4" w:space="0" w:color="auto"/>
            </w:tcBorders>
          </w:tcPr>
          <w:p w14:paraId="6DC70590" w14:textId="77777777" w:rsidR="00320BB0" w:rsidRPr="00C40899" w:rsidRDefault="00320BB0" w:rsidP="006E12D3">
            <w:pPr>
              <w:ind w:firstLine="0"/>
              <w:rPr>
                <w:rFonts w:eastAsia="Times New Roman"/>
                <w:color w:val="000000" w:themeColor="text1"/>
                <w:lang w:eastAsia="lt-LT"/>
              </w:rPr>
            </w:pPr>
            <w:r w:rsidRPr="00C40899">
              <w:rPr>
                <w:rFonts w:eastAsia="Times New Roman"/>
                <w:color w:val="000000" w:themeColor="text1"/>
                <w:lang w:eastAsia="lt-LT"/>
              </w:rPr>
              <w:t>8.3.2.4. Į neformaliojo švietimo veiklas įtraukta ne mažiau kaip 10 proc. SUP mokinių</w:t>
            </w:r>
          </w:p>
        </w:tc>
        <w:tc>
          <w:tcPr>
            <w:tcW w:w="7796" w:type="dxa"/>
            <w:tcBorders>
              <w:left w:val="single" w:sz="4" w:space="0" w:color="auto"/>
              <w:right w:val="single" w:sz="4" w:space="0" w:color="auto"/>
            </w:tcBorders>
          </w:tcPr>
          <w:p w14:paraId="072D5DE0" w14:textId="396AFE24" w:rsidR="00320BB0" w:rsidRPr="00C40899" w:rsidRDefault="00320BB0" w:rsidP="00203B67">
            <w:pPr>
              <w:ind w:right="-103" w:firstLine="0"/>
              <w:rPr>
                <w:rFonts w:eastAsia="Times New Roman"/>
                <w:color w:val="000000" w:themeColor="text1"/>
                <w:lang w:eastAsia="lt-LT"/>
              </w:rPr>
            </w:pPr>
            <w:r w:rsidRPr="00C40899">
              <w:rPr>
                <w:rFonts w:eastAsia="Times New Roman"/>
                <w:color w:val="000000" w:themeColor="text1"/>
                <w:lang w:eastAsia="lt-LT"/>
              </w:rPr>
              <w:t>Į neformaliojo švietimo veiklas įtraukta 2</w:t>
            </w:r>
            <w:r w:rsidR="00203B67" w:rsidRPr="00C40899">
              <w:rPr>
                <w:rFonts w:eastAsia="Times New Roman"/>
                <w:color w:val="000000" w:themeColor="text1"/>
                <w:lang w:eastAsia="lt-LT"/>
              </w:rPr>
              <w:t>5</w:t>
            </w:r>
            <w:r w:rsidRPr="00C40899">
              <w:rPr>
                <w:rFonts w:eastAsia="Times New Roman"/>
                <w:color w:val="000000" w:themeColor="text1"/>
                <w:lang w:eastAsia="lt-LT"/>
              </w:rPr>
              <w:t xml:space="preserve"> proc. </w:t>
            </w:r>
            <w:r w:rsidR="009D594B" w:rsidRPr="00C40899">
              <w:rPr>
                <w:rFonts w:eastAsia="Times New Roman"/>
                <w:color w:val="000000" w:themeColor="text1"/>
                <w:lang w:eastAsia="lt-LT"/>
              </w:rPr>
              <w:t>mokinių</w:t>
            </w:r>
            <w:r w:rsidR="00203B67" w:rsidRPr="00C40899">
              <w:rPr>
                <w:rFonts w:eastAsia="Times New Roman"/>
                <w:color w:val="000000" w:themeColor="text1"/>
                <w:lang w:eastAsia="lt-LT"/>
              </w:rPr>
              <w:t xml:space="preserve"> (3 mokiniai iš 12)</w:t>
            </w:r>
            <w:r w:rsidR="009D594B" w:rsidRPr="00C40899">
              <w:rPr>
                <w:rFonts w:eastAsia="Times New Roman"/>
                <w:color w:val="000000" w:themeColor="text1"/>
                <w:lang w:eastAsia="lt-LT"/>
              </w:rPr>
              <w:t xml:space="preserve">. SUP </w:t>
            </w:r>
            <w:r w:rsidR="00505FD7" w:rsidRPr="00C40899">
              <w:rPr>
                <w:rFonts w:eastAsia="Times New Roman"/>
                <w:color w:val="000000" w:themeColor="text1"/>
                <w:lang w:eastAsia="lt-LT"/>
              </w:rPr>
              <w:t xml:space="preserve">mokiniai </w:t>
            </w:r>
            <w:r w:rsidR="009D594B" w:rsidRPr="00C40899">
              <w:rPr>
                <w:rFonts w:eastAsia="Times New Roman"/>
                <w:color w:val="000000" w:themeColor="text1"/>
                <w:lang w:eastAsia="lt-LT"/>
              </w:rPr>
              <w:t>lanko gitaros studijos</w:t>
            </w:r>
            <w:r w:rsidR="0053418D" w:rsidRPr="00C40899">
              <w:rPr>
                <w:rFonts w:eastAsia="Times New Roman"/>
                <w:color w:val="000000" w:themeColor="text1"/>
                <w:lang w:eastAsia="lt-LT"/>
              </w:rPr>
              <w:t>, kūno rengybos</w:t>
            </w:r>
            <w:r w:rsidR="009D594B" w:rsidRPr="00C40899">
              <w:rPr>
                <w:rFonts w:eastAsia="Times New Roman"/>
                <w:color w:val="000000" w:themeColor="text1"/>
                <w:lang w:eastAsia="lt-LT"/>
              </w:rPr>
              <w:t>, fotografijos būrelius, dailės mokyklą</w:t>
            </w:r>
            <w:r w:rsidRPr="00C40899">
              <w:rPr>
                <w:rFonts w:eastAsia="Times New Roman"/>
                <w:color w:val="000000" w:themeColor="text1"/>
                <w:lang w:eastAsia="lt-LT"/>
              </w:rPr>
              <w:t xml:space="preserve">. </w:t>
            </w:r>
          </w:p>
        </w:tc>
      </w:tr>
      <w:tr w:rsidR="00320BB0" w:rsidRPr="00C40899" w14:paraId="015EC0CB" w14:textId="77777777" w:rsidTr="003E0BE3">
        <w:trPr>
          <w:trHeight w:val="557"/>
        </w:trPr>
        <w:tc>
          <w:tcPr>
            <w:tcW w:w="2127" w:type="dxa"/>
            <w:vMerge/>
            <w:tcBorders>
              <w:left w:val="single" w:sz="4" w:space="0" w:color="auto"/>
              <w:right w:val="single" w:sz="4" w:space="0" w:color="auto"/>
            </w:tcBorders>
          </w:tcPr>
          <w:p w14:paraId="5DDC6489" w14:textId="77777777" w:rsidR="00320BB0" w:rsidRPr="00C40899" w:rsidRDefault="00320BB0" w:rsidP="00320BB0">
            <w:pPr>
              <w:rPr>
                <w:rFonts w:eastAsia="Times New Roman"/>
                <w:lang w:eastAsia="lt-LT"/>
              </w:rPr>
            </w:pPr>
          </w:p>
        </w:tc>
        <w:tc>
          <w:tcPr>
            <w:tcW w:w="2126" w:type="dxa"/>
            <w:vMerge w:val="restart"/>
            <w:tcBorders>
              <w:top w:val="single" w:sz="4" w:space="0" w:color="auto"/>
              <w:left w:val="single" w:sz="4" w:space="0" w:color="auto"/>
              <w:right w:val="single" w:sz="4" w:space="0" w:color="auto"/>
            </w:tcBorders>
          </w:tcPr>
          <w:p w14:paraId="6B09CC62" w14:textId="77777777" w:rsidR="00320BB0" w:rsidRPr="00C40899" w:rsidRDefault="00320BB0" w:rsidP="006E12D3">
            <w:pPr>
              <w:ind w:firstLine="0"/>
              <w:rPr>
                <w:rFonts w:eastAsia="Times New Roman"/>
                <w:lang w:eastAsia="lt-LT"/>
              </w:rPr>
            </w:pPr>
            <w:r w:rsidRPr="00C40899">
              <w:rPr>
                <w:rFonts w:eastAsia="Times New Roman"/>
                <w:color w:val="000000" w:themeColor="text1"/>
                <w:lang w:eastAsia="lt-LT"/>
              </w:rPr>
              <w:t>8.3.3. Plėtojamas bendradarbiavimas su neformaliojo švietimo teikėjais, socialiniais partneriais.</w:t>
            </w:r>
          </w:p>
        </w:tc>
        <w:tc>
          <w:tcPr>
            <w:tcW w:w="3402" w:type="dxa"/>
            <w:tcBorders>
              <w:left w:val="single" w:sz="4" w:space="0" w:color="auto"/>
              <w:bottom w:val="single" w:sz="4" w:space="0" w:color="auto"/>
              <w:right w:val="single" w:sz="4" w:space="0" w:color="auto"/>
            </w:tcBorders>
          </w:tcPr>
          <w:p w14:paraId="71F2CC07" w14:textId="41B0CFD2" w:rsidR="00320BB0" w:rsidRPr="00C40899" w:rsidRDefault="00320BB0" w:rsidP="006E12D3">
            <w:pPr>
              <w:ind w:firstLine="0"/>
              <w:rPr>
                <w:rFonts w:eastAsia="Times New Roman"/>
                <w:color w:val="000000" w:themeColor="text1"/>
                <w:lang w:eastAsia="lt-LT"/>
              </w:rPr>
            </w:pPr>
            <w:r w:rsidRPr="00C40899">
              <w:rPr>
                <w:rFonts w:eastAsia="Times New Roman"/>
                <w:color w:val="000000" w:themeColor="text1"/>
                <w:lang w:eastAsia="lt-LT"/>
              </w:rPr>
              <w:t>8.3.3.1. Dalyvauta Šiaulių miesto savivaldybės finansuojamose STEAM progr</w:t>
            </w:r>
            <w:r w:rsidR="009D594B" w:rsidRPr="00C40899">
              <w:rPr>
                <w:rFonts w:eastAsia="Times New Roman"/>
                <w:color w:val="000000" w:themeColor="text1"/>
                <w:lang w:eastAsia="lt-LT"/>
              </w:rPr>
              <w:t>amose (skaičius) – 3.</w:t>
            </w:r>
          </w:p>
          <w:p w14:paraId="0A8A0F46" w14:textId="77777777" w:rsidR="00320BB0" w:rsidRPr="00C40899" w:rsidRDefault="00320BB0" w:rsidP="00320BB0">
            <w:pPr>
              <w:rPr>
                <w:rFonts w:eastAsia="Times New Roman"/>
                <w:color w:val="000000" w:themeColor="text1"/>
                <w:lang w:eastAsia="lt-LT"/>
              </w:rPr>
            </w:pPr>
          </w:p>
        </w:tc>
        <w:tc>
          <w:tcPr>
            <w:tcW w:w="7796" w:type="dxa"/>
            <w:tcBorders>
              <w:left w:val="single" w:sz="4" w:space="0" w:color="auto"/>
              <w:right w:val="single" w:sz="4" w:space="0" w:color="auto"/>
            </w:tcBorders>
          </w:tcPr>
          <w:p w14:paraId="6D78A51A" w14:textId="64CE51F2" w:rsidR="00320BB0" w:rsidRPr="00C40899" w:rsidRDefault="009D594B" w:rsidP="006E12D3">
            <w:pPr>
              <w:ind w:firstLine="0"/>
            </w:pPr>
            <w:r w:rsidRPr="00C40899">
              <w:t>I</w:t>
            </w:r>
            <w:r w:rsidR="005B7983" w:rsidRPr="00C40899">
              <w:t>–</w:t>
            </w:r>
            <w:r w:rsidRPr="00C40899">
              <w:t>III kl. mokiniai</w:t>
            </w:r>
            <w:r w:rsidR="00320BB0" w:rsidRPr="00C40899">
              <w:t xml:space="preserve"> dalyvavo </w:t>
            </w:r>
            <w:r w:rsidRPr="00C40899">
              <w:t xml:space="preserve">6 </w:t>
            </w:r>
            <w:r w:rsidR="00320BB0" w:rsidRPr="00C40899">
              <w:t>socialinių partnerių ir Šiaulių miesto savivaldybės finansuojamuose STEAM renginiuose:</w:t>
            </w:r>
          </w:p>
          <w:p w14:paraId="4862CAE2" w14:textId="041F4068" w:rsidR="00320BB0" w:rsidRPr="00C40899" w:rsidRDefault="00320BB0" w:rsidP="00320BB0">
            <w:pPr>
              <w:pStyle w:val="Sraopastraipa"/>
              <w:tabs>
                <w:tab w:val="left" w:pos="191"/>
              </w:tabs>
              <w:ind w:left="0" w:firstLine="0"/>
            </w:pPr>
            <w:r w:rsidRPr="00C40899">
              <w:t>VU ŠA STEAM c</w:t>
            </w:r>
            <w:r w:rsidR="009D594B" w:rsidRPr="00C40899">
              <w:t>entro temos</w:t>
            </w:r>
            <w:r w:rsidRPr="00C40899">
              <w:t xml:space="preserve">: „Tyrinėjame vandens ir dirvožemio aplinką“; „Akies fizinių parametrų įvertinimas“, „Vandens ir dirvožemio aplinkos tyrinėjimas“ – </w:t>
            </w:r>
            <w:r w:rsidR="009D594B" w:rsidRPr="00C40899">
              <w:t>dalyvavo 45 mokiniai</w:t>
            </w:r>
            <w:r w:rsidRPr="00C40899">
              <w:t>;</w:t>
            </w:r>
          </w:p>
          <w:p w14:paraId="110E246F" w14:textId="5BDC532C" w:rsidR="00320BB0" w:rsidRPr="00C40899" w:rsidRDefault="00320BB0" w:rsidP="009D594B">
            <w:pPr>
              <w:pStyle w:val="Sraopastraipa"/>
              <w:tabs>
                <w:tab w:val="left" w:pos="191"/>
              </w:tabs>
              <w:ind w:left="0" w:firstLine="0"/>
            </w:pPr>
            <w:r w:rsidRPr="00C40899">
              <w:t>Šiaulių techni</w:t>
            </w:r>
            <w:r w:rsidR="009D594B" w:rsidRPr="00C40899">
              <w:t>nės kūrybos centro inžinerinės ir techninės</w:t>
            </w:r>
            <w:r w:rsidRPr="00C40899">
              <w:t xml:space="preserve"> dirbtuvės „Inžinerinės mąstysenos </w:t>
            </w:r>
            <w:r w:rsidR="009D594B" w:rsidRPr="00C40899">
              <w:t xml:space="preserve">laboratorija“. „Ateities namas“ – dalyvavo 30 </w:t>
            </w:r>
            <w:r w:rsidRPr="00C40899">
              <w:t>mokinių;</w:t>
            </w:r>
          </w:p>
          <w:p w14:paraId="6698721D" w14:textId="1362296F" w:rsidR="00320BB0" w:rsidRPr="00C40899" w:rsidRDefault="00320BB0" w:rsidP="009D594B">
            <w:pPr>
              <w:pStyle w:val="Sraopastraipa"/>
              <w:tabs>
                <w:tab w:val="left" w:pos="191"/>
              </w:tabs>
              <w:ind w:left="0" w:firstLine="0"/>
              <w:rPr>
                <w:rFonts w:eastAsia="Times New Roman"/>
                <w:color w:val="000000" w:themeColor="text1"/>
                <w:lang w:eastAsia="lt-LT"/>
              </w:rPr>
            </w:pPr>
            <w:r w:rsidRPr="00C40899">
              <w:t>Šiaulių technologijų mokymo</w:t>
            </w:r>
            <w:r w:rsidR="009D594B" w:rsidRPr="00C40899">
              <w:t xml:space="preserve"> centro dvi programos</w:t>
            </w:r>
            <w:r w:rsidRPr="00C40899">
              <w:t xml:space="preserve"> „Šokolado chemija masažui“, „,Ke</w:t>
            </w:r>
            <w:r w:rsidR="009D594B" w:rsidRPr="00C40899">
              <w:t xml:space="preserve">ksiukai su e. prieskoniais“ – dalyvavo 30 </w:t>
            </w:r>
            <w:r w:rsidRPr="00C40899">
              <w:t>mokinių.</w:t>
            </w:r>
          </w:p>
        </w:tc>
      </w:tr>
      <w:tr w:rsidR="00320BB0" w:rsidRPr="00C40899" w14:paraId="4EA97F9E" w14:textId="77777777" w:rsidTr="00310D14">
        <w:trPr>
          <w:trHeight w:val="1399"/>
        </w:trPr>
        <w:tc>
          <w:tcPr>
            <w:tcW w:w="2127" w:type="dxa"/>
            <w:vMerge/>
            <w:tcBorders>
              <w:left w:val="single" w:sz="4" w:space="0" w:color="auto"/>
              <w:right w:val="single" w:sz="4" w:space="0" w:color="auto"/>
            </w:tcBorders>
          </w:tcPr>
          <w:p w14:paraId="2B16E1B2" w14:textId="77777777" w:rsidR="00320BB0" w:rsidRPr="00C40899" w:rsidRDefault="00320BB0" w:rsidP="00320BB0">
            <w:pPr>
              <w:rPr>
                <w:rFonts w:eastAsia="Times New Roman"/>
                <w:lang w:eastAsia="lt-LT"/>
              </w:rPr>
            </w:pPr>
          </w:p>
        </w:tc>
        <w:tc>
          <w:tcPr>
            <w:tcW w:w="2126" w:type="dxa"/>
            <w:vMerge/>
            <w:tcBorders>
              <w:left w:val="single" w:sz="4" w:space="0" w:color="auto"/>
              <w:right w:val="single" w:sz="4" w:space="0" w:color="auto"/>
            </w:tcBorders>
          </w:tcPr>
          <w:p w14:paraId="27DD3B1D" w14:textId="77777777" w:rsidR="00320BB0" w:rsidRPr="00C40899" w:rsidRDefault="00320BB0" w:rsidP="00320BB0">
            <w:pPr>
              <w:rPr>
                <w:rFonts w:eastAsia="Times New Roman"/>
                <w:color w:val="000000" w:themeColor="text1"/>
                <w:lang w:eastAsia="lt-LT"/>
              </w:rPr>
            </w:pPr>
          </w:p>
        </w:tc>
        <w:tc>
          <w:tcPr>
            <w:tcW w:w="3402" w:type="dxa"/>
            <w:tcBorders>
              <w:left w:val="single" w:sz="4" w:space="0" w:color="auto"/>
              <w:bottom w:val="single" w:sz="4" w:space="0" w:color="auto"/>
              <w:right w:val="single" w:sz="4" w:space="0" w:color="auto"/>
            </w:tcBorders>
          </w:tcPr>
          <w:p w14:paraId="6D319785" w14:textId="567D88CB" w:rsidR="00320BB0" w:rsidRPr="00C40899" w:rsidRDefault="009D594B" w:rsidP="009D594B">
            <w:pPr>
              <w:tabs>
                <w:tab w:val="left" w:pos="605"/>
              </w:tabs>
              <w:ind w:firstLine="0"/>
              <w:jc w:val="left"/>
              <w:rPr>
                <w:rFonts w:eastAsia="Times New Roman"/>
                <w:color w:val="000000" w:themeColor="text1"/>
                <w:lang w:eastAsia="lt-LT"/>
              </w:rPr>
            </w:pPr>
            <w:r w:rsidRPr="00C40899">
              <w:rPr>
                <w:rFonts w:eastAsia="Times New Roman"/>
                <w:color w:val="000000" w:themeColor="text1"/>
                <w:lang w:eastAsia="lt-LT"/>
              </w:rPr>
              <w:t xml:space="preserve">8.3.3.2. Sudarytos bendradarbiavimo </w:t>
            </w:r>
            <w:r w:rsidR="00320BB0" w:rsidRPr="00C40899">
              <w:rPr>
                <w:rFonts w:eastAsia="Times New Roman"/>
                <w:color w:val="000000" w:themeColor="text1"/>
                <w:lang w:eastAsia="lt-LT"/>
              </w:rPr>
              <w:t>sutartys su socialiniais partneriais (skaičius) – 5;</w:t>
            </w:r>
          </w:p>
          <w:p w14:paraId="228EB28E" w14:textId="77777777" w:rsidR="00320BB0" w:rsidRPr="00C40899" w:rsidRDefault="00320BB0" w:rsidP="00320BB0">
            <w:pPr>
              <w:rPr>
                <w:rFonts w:eastAsia="Times New Roman"/>
                <w:color w:val="000000" w:themeColor="text1"/>
                <w:lang w:eastAsia="lt-LT"/>
              </w:rPr>
            </w:pPr>
          </w:p>
        </w:tc>
        <w:tc>
          <w:tcPr>
            <w:tcW w:w="7796" w:type="dxa"/>
            <w:tcBorders>
              <w:left w:val="single" w:sz="4" w:space="0" w:color="auto"/>
              <w:right w:val="single" w:sz="4" w:space="0" w:color="auto"/>
            </w:tcBorders>
          </w:tcPr>
          <w:p w14:paraId="5764BCBD" w14:textId="0E9039D1" w:rsidR="00320BB0" w:rsidRPr="00C40899" w:rsidRDefault="009D594B" w:rsidP="006E12D3">
            <w:pPr>
              <w:ind w:firstLine="0"/>
              <w:rPr>
                <w:rFonts w:eastAsia="Times New Roman"/>
                <w:color w:val="000000" w:themeColor="text1"/>
                <w:lang w:eastAsia="lt-LT"/>
              </w:rPr>
            </w:pPr>
            <w:r w:rsidRPr="00C40899">
              <w:t>Pasirašytos 6 sutartys, išplečiančios</w:t>
            </w:r>
            <w:r w:rsidR="00320BB0" w:rsidRPr="00C40899">
              <w:t xml:space="preserve"> gimnazistų mokymosi galimybes: </w:t>
            </w:r>
            <w:r w:rsidR="00320BB0" w:rsidRPr="00C40899">
              <w:rPr>
                <w:rStyle w:val="normaltextrun"/>
              </w:rPr>
              <w:t>su Šiaulių technologijų mokymo centru (ugdymo karjerai, projektai, renginiai), Lietuvos Raudonojo kryžiaus draugija (savanorystė), VŠĮ „Lietuvos Junior Achievement“ praktinio verslumo ugdymo programos įgyvendinimas Lietuvos mokyklose“ (mokinių mokomosios bendrovės); Vilniaus universitetu (studijų programos); Lietuvos mokinių neformaliojo švietimo centras (projekto „Kokybiškų paslaugų teikimas realioje ir virtualioje aplinkoje); Lietuvos moksleivių sąjunga (bendradarbiavimas</w:t>
            </w:r>
            <w:r w:rsidR="00320BB0" w:rsidRPr="00C40899">
              <w:rPr>
                <w:rStyle w:val="normaltextrun"/>
                <w:color w:val="000000"/>
              </w:rPr>
              <w:t>).</w:t>
            </w:r>
          </w:p>
        </w:tc>
      </w:tr>
      <w:tr w:rsidR="00320BB0" w:rsidRPr="00C40899" w14:paraId="537B1B6B" w14:textId="77777777" w:rsidTr="009D594B">
        <w:trPr>
          <w:trHeight w:val="983"/>
        </w:trPr>
        <w:tc>
          <w:tcPr>
            <w:tcW w:w="2127" w:type="dxa"/>
            <w:vMerge/>
            <w:tcBorders>
              <w:left w:val="single" w:sz="4" w:space="0" w:color="auto"/>
              <w:right w:val="single" w:sz="4" w:space="0" w:color="auto"/>
            </w:tcBorders>
          </w:tcPr>
          <w:p w14:paraId="5791ABE3" w14:textId="77777777" w:rsidR="00320BB0" w:rsidRPr="00C40899" w:rsidRDefault="00320BB0" w:rsidP="00320BB0">
            <w:pPr>
              <w:rPr>
                <w:rFonts w:eastAsia="Times New Roman"/>
                <w:lang w:eastAsia="lt-LT"/>
              </w:rPr>
            </w:pPr>
          </w:p>
        </w:tc>
        <w:tc>
          <w:tcPr>
            <w:tcW w:w="2126" w:type="dxa"/>
            <w:vMerge/>
            <w:tcBorders>
              <w:left w:val="single" w:sz="4" w:space="0" w:color="auto"/>
              <w:right w:val="single" w:sz="4" w:space="0" w:color="auto"/>
            </w:tcBorders>
          </w:tcPr>
          <w:p w14:paraId="0A7BF4FE" w14:textId="77777777" w:rsidR="00320BB0" w:rsidRPr="00C40899" w:rsidRDefault="00320BB0" w:rsidP="00320BB0">
            <w:pPr>
              <w:rPr>
                <w:rFonts w:eastAsia="Times New Roman"/>
                <w:color w:val="000000" w:themeColor="text1"/>
                <w:lang w:eastAsia="lt-LT"/>
              </w:rPr>
            </w:pPr>
          </w:p>
        </w:tc>
        <w:tc>
          <w:tcPr>
            <w:tcW w:w="3402" w:type="dxa"/>
            <w:tcBorders>
              <w:left w:val="single" w:sz="4" w:space="0" w:color="auto"/>
              <w:bottom w:val="single" w:sz="4" w:space="0" w:color="auto"/>
              <w:right w:val="single" w:sz="4" w:space="0" w:color="auto"/>
            </w:tcBorders>
          </w:tcPr>
          <w:p w14:paraId="5072595D" w14:textId="5AC480A4" w:rsidR="00320BB0" w:rsidRPr="00C40899" w:rsidRDefault="00320BB0" w:rsidP="006E12D3">
            <w:pPr>
              <w:ind w:firstLine="0"/>
              <w:rPr>
                <w:bCs/>
                <w:color w:val="000000" w:themeColor="text1"/>
              </w:rPr>
            </w:pPr>
            <w:r w:rsidRPr="00C40899">
              <w:rPr>
                <w:rFonts w:eastAsia="Times New Roman"/>
                <w:color w:val="000000" w:themeColor="text1"/>
                <w:lang w:eastAsia="lt-LT"/>
              </w:rPr>
              <w:t>8.3.3.3.</w:t>
            </w:r>
            <w:r w:rsidRPr="00C40899">
              <w:rPr>
                <w:bCs/>
                <w:color w:val="000000" w:themeColor="text1"/>
              </w:rPr>
              <w:t xml:space="preserve"> Mokinių savivaldos ryšių su išorės savivaldos institucijomis, sambūriais plėto</w:t>
            </w:r>
            <w:r w:rsidR="009D594B" w:rsidRPr="00C40899">
              <w:rPr>
                <w:bCs/>
                <w:color w:val="000000" w:themeColor="text1"/>
              </w:rPr>
              <w:t>jimas (skaičius) – 2 renginiai.</w:t>
            </w:r>
          </w:p>
          <w:p w14:paraId="4DDB1B40" w14:textId="77777777" w:rsidR="00320BB0" w:rsidRPr="00C40899" w:rsidRDefault="00320BB0" w:rsidP="00320BB0">
            <w:pPr>
              <w:rPr>
                <w:rFonts w:eastAsia="Times New Roman"/>
                <w:color w:val="000000" w:themeColor="text1"/>
                <w:lang w:eastAsia="lt-LT"/>
              </w:rPr>
            </w:pPr>
          </w:p>
        </w:tc>
        <w:tc>
          <w:tcPr>
            <w:tcW w:w="7796" w:type="dxa"/>
            <w:tcBorders>
              <w:left w:val="single" w:sz="4" w:space="0" w:color="auto"/>
              <w:right w:val="single" w:sz="4" w:space="0" w:color="auto"/>
            </w:tcBorders>
          </w:tcPr>
          <w:p w14:paraId="69B1579D" w14:textId="658EE4EF" w:rsidR="00320BB0" w:rsidRPr="00C40899" w:rsidRDefault="00320BB0" w:rsidP="009D594B">
            <w:pPr>
              <w:ind w:firstLine="0"/>
              <w:rPr>
                <w:rFonts w:eastAsia="Times New Roman"/>
                <w:color w:val="000000" w:themeColor="text1"/>
                <w:lang w:eastAsia="lt-LT"/>
              </w:rPr>
            </w:pPr>
            <w:r w:rsidRPr="00C40899">
              <w:t xml:space="preserve">2023 m. gimnazijoje organizuoti du renginiai, susiję su </w:t>
            </w:r>
            <w:r w:rsidRPr="00C40899">
              <w:rPr>
                <w:rStyle w:val="normaltextrun"/>
                <w:bdr w:val="none" w:sz="0" w:space="0" w:color="auto" w:frame="1"/>
              </w:rPr>
              <w:t xml:space="preserve">mokinių savivaldos ryšių su išorės savivaldos institucijomis, sambūriais plėtojimu: </w:t>
            </w:r>
            <w:r w:rsidRPr="00C40899">
              <w:rPr>
                <w:rStyle w:val="normaltextrun"/>
                <w:caps/>
                <w:shd w:val="clear" w:color="auto" w:fill="FFFFFF"/>
              </w:rPr>
              <w:t>„</w:t>
            </w:r>
            <w:r w:rsidRPr="00C40899">
              <w:rPr>
                <w:rStyle w:val="normaltextrun"/>
                <w:shd w:val="clear" w:color="auto" w:fill="FFFFFF"/>
              </w:rPr>
              <w:t xml:space="preserve">Romuvos“ gimnazijos ir progimnazijos savivaldų narių susitikimas </w:t>
            </w:r>
            <w:r w:rsidRPr="00C40899">
              <w:rPr>
                <w:rStyle w:val="normaltextrun"/>
                <w:caps/>
                <w:shd w:val="clear" w:color="auto" w:fill="FFFFFF"/>
              </w:rPr>
              <w:t>„</w:t>
            </w:r>
            <w:r w:rsidRPr="00C40899">
              <w:rPr>
                <w:rStyle w:val="normaltextrun"/>
                <w:shd w:val="clear" w:color="auto" w:fill="FFFFFF"/>
              </w:rPr>
              <w:t>Romuvadienyje“</w:t>
            </w:r>
            <w:r w:rsidR="00074F94" w:rsidRPr="00C40899">
              <w:rPr>
                <w:rStyle w:val="normaltextrun"/>
                <w:shd w:val="clear" w:color="auto" w:fill="FFFFFF"/>
              </w:rPr>
              <w:t xml:space="preserve"> (2023 m. I pusmetis)</w:t>
            </w:r>
            <w:r w:rsidRPr="00C40899">
              <w:rPr>
                <w:rStyle w:val="normaltextrun"/>
                <w:shd w:val="clear" w:color="auto" w:fill="FFFFFF"/>
              </w:rPr>
              <w:t xml:space="preserve">; </w:t>
            </w:r>
            <w:r w:rsidRPr="00C40899">
              <w:rPr>
                <w:rStyle w:val="normaltextrun"/>
                <w:caps/>
                <w:shd w:val="clear" w:color="auto" w:fill="FFFFFF"/>
              </w:rPr>
              <w:t>„</w:t>
            </w:r>
            <w:r w:rsidR="0053418D" w:rsidRPr="00C40899">
              <w:rPr>
                <w:rStyle w:val="normaltextrun"/>
                <w:shd w:val="clear" w:color="auto" w:fill="FFFFFF"/>
              </w:rPr>
              <w:t xml:space="preserve">Romuvos“ gimnazijos, </w:t>
            </w:r>
            <w:r w:rsidRPr="00C40899">
              <w:rPr>
                <w:rStyle w:val="normaltextrun"/>
                <w:caps/>
                <w:shd w:val="clear" w:color="auto" w:fill="FFFFFF"/>
              </w:rPr>
              <w:t>„</w:t>
            </w:r>
            <w:r w:rsidRPr="00C40899">
              <w:rPr>
                <w:rStyle w:val="normaltextrun"/>
                <w:shd w:val="clear" w:color="auto" w:fill="FFFFFF"/>
              </w:rPr>
              <w:t xml:space="preserve">Sandoros“, </w:t>
            </w:r>
            <w:r w:rsidRPr="00C40899">
              <w:rPr>
                <w:rStyle w:val="normaltextrun"/>
                <w:caps/>
                <w:shd w:val="clear" w:color="auto" w:fill="FFFFFF"/>
              </w:rPr>
              <w:t>„</w:t>
            </w:r>
            <w:r w:rsidRPr="00C40899">
              <w:rPr>
                <w:rStyle w:val="normaltextrun"/>
                <w:shd w:val="clear" w:color="auto" w:fill="FFFFFF"/>
              </w:rPr>
              <w:t>Gegužių“,</w:t>
            </w:r>
            <w:r w:rsidRPr="00C40899">
              <w:rPr>
                <w:rStyle w:val="normaltextrun"/>
                <w:caps/>
                <w:shd w:val="clear" w:color="auto" w:fill="FFFFFF"/>
              </w:rPr>
              <w:t xml:space="preserve"> „</w:t>
            </w:r>
            <w:r w:rsidRPr="00C40899">
              <w:rPr>
                <w:rStyle w:val="normaltextrun"/>
                <w:shd w:val="clear" w:color="auto" w:fill="FFFFFF"/>
              </w:rPr>
              <w:t xml:space="preserve">Gytarių“ progimnazijų savivaldų narių susitikimas renginyje </w:t>
            </w:r>
            <w:r w:rsidRPr="00C40899">
              <w:rPr>
                <w:rStyle w:val="normaltextrun"/>
                <w:caps/>
                <w:shd w:val="clear" w:color="auto" w:fill="FFFFFF"/>
              </w:rPr>
              <w:t>„RG NAKTYS ‘23“</w:t>
            </w:r>
            <w:r w:rsidR="00074F94" w:rsidRPr="00C40899">
              <w:rPr>
                <w:rStyle w:val="normaltextrun"/>
                <w:caps/>
                <w:shd w:val="clear" w:color="auto" w:fill="FFFFFF"/>
              </w:rPr>
              <w:t xml:space="preserve"> (2023 </w:t>
            </w:r>
            <w:r w:rsidR="00074F94" w:rsidRPr="00C40899">
              <w:rPr>
                <w:rStyle w:val="normaltextrun"/>
                <w:shd w:val="clear" w:color="auto" w:fill="FFFFFF"/>
              </w:rPr>
              <w:t>m. II pusmetis</w:t>
            </w:r>
            <w:r w:rsidR="00074F94" w:rsidRPr="00C40899">
              <w:rPr>
                <w:rStyle w:val="normaltextrun"/>
                <w:caps/>
                <w:shd w:val="clear" w:color="auto" w:fill="FFFFFF"/>
              </w:rPr>
              <w:t xml:space="preserve"> )</w:t>
            </w:r>
            <w:r w:rsidRPr="00C40899">
              <w:rPr>
                <w:rStyle w:val="normaltextrun"/>
                <w:caps/>
                <w:shd w:val="clear" w:color="auto" w:fill="FFFFFF"/>
              </w:rPr>
              <w:t>.</w:t>
            </w:r>
          </w:p>
        </w:tc>
      </w:tr>
      <w:tr w:rsidR="00320BB0" w:rsidRPr="00C40899" w14:paraId="199BAAFE" w14:textId="77777777" w:rsidTr="00310D14">
        <w:trPr>
          <w:trHeight w:val="873"/>
        </w:trPr>
        <w:tc>
          <w:tcPr>
            <w:tcW w:w="2127" w:type="dxa"/>
            <w:vMerge/>
            <w:tcBorders>
              <w:left w:val="single" w:sz="4" w:space="0" w:color="auto"/>
              <w:bottom w:val="single" w:sz="4" w:space="0" w:color="auto"/>
              <w:right w:val="single" w:sz="4" w:space="0" w:color="auto"/>
            </w:tcBorders>
          </w:tcPr>
          <w:p w14:paraId="34D7BB9A" w14:textId="77777777" w:rsidR="00320BB0" w:rsidRPr="00C40899" w:rsidRDefault="00320BB0" w:rsidP="00320BB0">
            <w:pPr>
              <w:rPr>
                <w:rFonts w:eastAsia="Times New Roman"/>
                <w:lang w:eastAsia="lt-LT"/>
              </w:rPr>
            </w:pPr>
          </w:p>
        </w:tc>
        <w:tc>
          <w:tcPr>
            <w:tcW w:w="2126" w:type="dxa"/>
            <w:vMerge/>
            <w:tcBorders>
              <w:left w:val="single" w:sz="4" w:space="0" w:color="auto"/>
              <w:bottom w:val="single" w:sz="4" w:space="0" w:color="auto"/>
              <w:right w:val="single" w:sz="4" w:space="0" w:color="auto"/>
            </w:tcBorders>
          </w:tcPr>
          <w:p w14:paraId="5344D3B8" w14:textId="77777777" w:rsidR="00320BB0" w:rsidRPr="00C40899" w:rsidRDefault="00320BB0" w:rsidP="00320BB0">
            <w:pPr>
              <w:rPr>
                <w:rFonts w:eastAsia="Times New Roman"/>
                <w:color w:val="000000" w:themeColor="text1"/>
                <w:lang w:eastAsia="lt-LT"/>
              </w:rPr>
            </w:pPr>
          </w:p>
        </w:tc>
        <w:tc>
          <w:tcPr>
            <w:tcW w:w="3402" w:type="dxa"/>
            <w:tcBorders>
              <w:left w:val="single" w:sz="4" w:space="0" w:color="auto"/>
              <w:bottom w:val="single" w:sz="4" w:space="0" w:color="auto"/>
              <w:right w:val="single" w:sz="4" w:space="0" w:color="auto"/>
            </w:tcBorders>
          </w:tcPr>
          <w:p w14:paraId="127B0C58" w14:textId="417C9205" w:rsidR="00320BB0" w:rsidRPr="00C40899" w:rsidRDefault="0053418D" w:rsidP="006E12D3">
            <w:pPr>
              <w:ind w:firstLine="0"/>
              <w:rPr>
                <w:rFonts w:eastAsia="Times New Roman"/>
                <w:color w:val="000000" w:themeColor="text1"/>
                <w:lang w:eastAsia="lt-LT"/>
              </w:rPr>
            </w:pPr>
            <w:r w:rsidRPr="00C40899">
              <w:rPr>
                <w:bCs/>
                <w:color w:val="000000" w:themeColor="text1"/>
              </w:rPr>
              <w:t xml:space="preserve">8.3.3.4. Suorganizuotas </w:t>
            </w:r>
            <w:r w:rsidR="00320BB0" w:rsidRPr="00C40899">
              <w:rPr>
                <w:bCs/>
                <w:color w:val="000000" w:themeColor="text1"/>
              </w:rPr>
              <w:t>1 renginys (STEAM, matematikos tematika) Šiaulių miesto mokyklų mokiniams.</w:t>
            </w:r>
          </w:p>
        </w:tc>
        <w:tc>
          <w:tcPr>
            <w:tcW w:w="7796" w:type="dxa"/>
            <w:tcBorders>
              <w:left w:val="single" w:sz="4" w:space="0" w:color="auto"/>
              <w:bottom w:val="single" w:sz="4" w:space="0" w:color="auto"/>
              <w:right w:val="single" w:sz="4" w:space="0" w:color="auto"/>
            </w:tcBorders>
          </w:tcPr>
          <w:p w14:paraId="15953EEC" w14:textId="5EF3CBE2" w:rsidR="00320BB0" w:rsidRPr="00C40899" w:rsidRDefault="00320BB0" w:rsidP="006E12D3">
            <w:pPr>
              <w:ind w:firstLine="0"/>
              <w:rPr>
                <w:rFonts w:eastAsia="Times New Roman"/>
                <w:color w:val="000000" w:themeColor="text1"/>
                <w:lang w:eastAsia="lt-LT"/>
              </w:rPr>
            </w:pPr>
            <w:r w:rsidRPr="00C40899">
              <w:t xml:space="preserve">Suorganizuoti 2 STEAM renginiai kitų mokyklų mokiniams. </w:t>
            </w:r>
            <w:r w:rsidR="0004484D" w:rsidRPr="00C40899">
              <w:t xml:space="preserve">2023 m. lapkričio mėn. </w:t>
            </w:r>
            <w:r w:rsidRPr="00C40899">
              <w:t>Teodoro Grotuso konkursas Šiaulių miesto gimnazijoms (J.</w:t>
            </w:r>
            <w:r w:rsidR="0053418D" w:rsidRPr="00C40899">
              <w:t xml:space="preserve"> </w:t>
            </w:r>
            <w:r w:rsidRPr="00C40899">
              <w:t>Janonio, S.</w:t>
            </w:r>
            <w:r w:rsidR="0053418D" w:rsidRPr="00C40899">
              <w:t xml:space="preserve"> </w:t>
            </w:r>
            <w:r w:rsidRPr="00C40899">
              <w:t xml:space="preserve">Daukanto, Lieporių, Šiaulių universitetinė, Didždvario, S. Šalkauskio) ir </w:t>
            </w:r>
            <w:r w:rsidR="0004484D" w:rsidRPr="00C40899">
              <w:t xml:space="preserve">2023 m. kovo mėn. </w:t>
            </w:r>
            <w:r w:rsidRPr="00C40899">
              <w:t>festivalis „Aš esu Žalias“ (Dainų, Romuvos, Gytarių, Sandoros progimnazijų mokiniams), skirtas žemės dienai.</w:t>
            </w:r>
          </w:p>
        </w:tc>
      </w:tr>
      <w:tr w:rsidR="00320BB0" w:rsidRPr="00C40899" w14:paraId="2A4FEE84" w14:textId="77777777" w:rsidTr="003E0BE3">
        <w:trPr>
          <w:trHeight w:val="1289"/>
        </w:trPr>
        <w:tc>
          <w:tcPr>
            <w:tcW w:w="2127" w:type="dxa"/>
            <w:vMerge w:val="restart"/>
            <w:tcBorders>
              <w:top w:val="single" w:sz="4" w:space="0" w:color="auto"/>
              <w:left w:val="single" w:sz="4" w:space="0" w:color="auto"/>
              <w:right w:val="single" w:sz="4" w:space="0" w:color="auto"/>
            </w:tcBorders>
          </w:tcPr>
          <w:p w14:paraId="03FBA227" w14:textId="77777777" w:rsidR="00320BB0" w:rsidRPr="00C40899" w:rsidRDefault="00320BB0" w:rsidP="006E12D3">
            <w:pPr>
              <w:ind w:firstLine="0"/>
              <w:rPr>
                <w:rFonts w:eastAsia="Calibri"/>
                <w:color w:val="000000" w:themeColor="text1"/>
              </w:rPr>
            </w:pPr>
            <w:r w:rsidRPr="00C40899">
              <w:rPr>
                <w:rFonts w:eastAsia="Times New Roman"/>
                <w:color w:val="000000" w:themeColor="text1"/>
                <w:lang w:eastAsia="lt-LT"/>
              </w:rPr>
              <w:t xml:space="preserve">8.4. </w:t>
            </w:r>
            <w:r w:rsidRPr="00C40899">
              <w:rPr>
                <w:rFonts w:eastAsia="Calibri"/>
                <w:color w:val="000000" w:themeColor="text1"/>
              </w:rPr>
              <w:t>Mokytojų profesionalumo, lyderystės, bendruomenės refleksyvumo stiprinimas ir vadybos bei administravimo tobulinimas.</w:t>
            </w:r>
          </w:p>
          <w:p w14:paraId="67885768" w14:textId="77777777" w:rsidR="00320BB0" w:rsidRPr="00C40899" w:rsidRDefault="00320BB0" w:rsidP="00320BB0">
            <w:pPr>
              <w:rPr>
                <w:rFonts w:eastAsia="Times New Roman"/>
                <w:color w:val="4472C4" w:themeColor="accent1"/>
                <w:lang w:eastAsia="lt-LT"/>
              </w:rPr>
            </w:pPr>
          </w:p>
          <w:p w14:paraId="748E152F" w14:textId="77777777" w:rsidR="00320BB0" w:rsidRPr="00C40899" w:rsidRDefault="00320BB0" w:rsidP="006E12D3">
            <w:pPr>
              <w:ind w:firstLine="0"/>
              <w:rPr>
                <w:rFonts w:eastAsia="Times New Roman"/>
                <w:lang w:eastAsia="lt-LT"/>
              </w:rPr>
            </w:pPr>
            <w:r w:rsidRPr="00C40899">
              <w:rPr>
                <w:rFonts w:eastAsia="Times New Roman"/>
                <w:i/>
                <w:lang w:eastAsia="lt-LT"/>
              </w:rPr>
              <w:t>Veiklos sritys – lyderystė ir vadyba</w:t>
            </w:r>
          </w:p>
        </w:tc>
        <w:tc>
          <w:tcPr>
            <w:tcW w:w="2126" w:type="dxa"/>
            <w:vMerge w:val="restart"/>
            <w:tcBorders>
              <w:top w:val="single" w:sz="4" w:space="0" w:color="auto"/>
              <w:left w:val="single" w:sz="4" w:space="0" w:color="auto"/>
              <w:right w:val="single" w:sz="4" w:space="0" w:color="auto"/>
            </w:tcBorders>
          </w:tcPr>
          <w:p w14:paraId="559703FD" w14:textId="3914D4FB" w:rsidR="00320BB0" w:rsidRPr="00C40899" w:rsidRDefault="00320BB0" w:rsidP="00CB6E2E">
            <w:pPr>
              <w:ind w:right="36" w:firstLine="0"/>
              <w:rPr>
                <w:rFonts w:eastAsia="Times New Roman"/>
                <w:color w:val="000000" w:themeColor="text1"/>
                <w:lang w:eastAsia="lt-LT"/>
              </w:rPr>
            </w:pPr>
            <w:r w:rsidRPr="00C40899">
              <w:rPr>
                <w:rFonts w:eastAsia="Times New Roman"/>
                <w:color w:val="000000" w:themeColor="text1"/>
                <w:lang w:eastAsia="lt-LT"/>
              </w:rPr>
              <w:t>8.4.1. Gimnazijos valdymo struktūros pertvarka, v</w:t>
            </w:r>
            <w:r w:rsidR="00CB6E2E" w:rsidRPr="00C40899">
              <w:rPr>
                <w:rFonts w:eastAsia="Times New Roman"/>
                <w:color w:val="000000" w:themeColor="text1"/>
                <w:lang w:eastAsia="lt-LT"/>
              </w:rPr>
              <w:t>aldymo kokybės tobulinimas.</w:t>
            </w:r>
          </w:p>
          <w:p w14:paraId="1D80EAB6" w14:textId="77777777" w:rsidR="00320BB0" w:rsidRPr="00C40899" w:rsidRDefault="00320BB0" w:rsidP="00320BB0">
            <w:pPr>
              <w:ind w:left="-55" w:right="-134"/>
              <w:rPr>
                <w:rFonts w:eastAsia="Times New Roman"/>
                <w:lang w:eastAsia="lt-LT"/>
              </w:rPr>
            </w:pPr>
          </w:p>
        </w:tc>
        <w:tc>
          <w:tcPr>
            <w:tcW w:w="3402" w:type="dxa"/>
            <w:tcBorders>
              <w:top w:val="single" w:sz="4" w:space="0" w:color="auto"/>
              <w:left w:val="single" w:sz="4" w:space="0" w:color="auto"/>
              <w:right w:val="single" w:sz="4" w:space="0" w:color="auto"/>
            </w:tcBorders>
            <w:hideMark/>
          </w:tcPr>
          <w:p w14:paraId="566DF79B" w14:textId="1BB299A1" w:rsidR="00320BB0" w:rsidRPr="00C40899" w:rsidRDefault="00320BB0" w:rsidP="000E7A2D">
            <w:pPr>
              <w:ind w:firstLine="0"/>
              <w:rPr>
                <w:rFonts w:eastAsia="Times New Roman"/>
                <w:color w:val="000000" w:themeColor="text1"/>
                <w:lang w:eastAsia="lt-LT"/>
              </w:rPr>
            </w:pPr>
            <w:r w:rsidRPr="00C40899">
              <w:rPr>
                <w:rFonts w:eastAsia="Times New Roman"/>
                <w:color w:val="000000" w:themeColor="text1"/>
                <w:lang w:eastAsia="lt-LT"/>
              </w:rPr>
              <w:t>8.4.1.1. Gimnazijos valdymo struktūros pertvarkymas (direktorius, pavaduotoj</w:t>
            </w:r>
            <w:r w:rsidR="009D594B" w:rsidRPr="00C40899">
              <w:rPr>
                <w:rFonts w:eastAsia="Times New Roman"/>
                <w:color w:val="000000" w:themeColor="text1"/>
                <w:lang w:eastAsia="lt-LT"/>
              </w:rPr>
              <w:t>as ugdymui ir 3 skyrių vedėjai).</w:t>
            </w:r>
          </w:p>
        </w:tc>
        <w:tc>
          <w:tcPr>
            <w:tcW w:w="7796" w:type="dxa"/>
            <w:tcBorders>
              <w:top w:val="single" w:sz="4" w:space="0" w:color="auto"/>
              <w:left w:val="single" w:sz="4" w:space="0" w:color="auto"/>
              <w:right w:val="single" w:sz="4" w:space="0" w:color="auto"/>
            </w:tcBorders>
          </w:tcPr>
          <w:p w14:paraId="53C0E64D" w14:textId="0ED9A526" w:rsidR="00320BB0" w:rsidRPr="00C40899" w:rsidRDefault="000E7A2D" w:rsidP="00C831A2">
            <w:pPr>
              <w:ind w:firstLine="0"/>
              <w:rPr>
                <w:rFonts w:eastAsia="Times New Roman"/>
                <w:color w:val="000000" w:themeColor="text1"/>
                <w:lang w:eastAsia="lt-LT"/>
              </w:rPr>
            </w:pPr>
            <w:r w:rsidRPr="00C40899">
              <w:rPr>
                <w:rFonts w:eastAsia="Times New Roman"/>
                <w:color w:val="000000" w:themeColor="text1"/>
                <w:lang w:eastAsia="lt-LT"/>
              </w:rPr>
              <w:t xml:space="preserve">2023-03-20 (Nr. </w:t>
            </w:r>
            <w:r w:rsidR="00320BB0" w:rsidRPr="00C40899">
              <w:rPr>
                <w:rFonts w:eastAsia="Times New Roman"/>
                <w:color w:val="000000" w:themeColor="text1"/>
                <w:lang w:eastAsia="lt-LT"/>
              </w:rPr>
              <w:t xml:space="preserve">P-36) pakeista gimnazijos </w:t>
            </w:r>
            <w:r w:rsidR="00C831A2" w:rsidRPr="00C40899">
              <w:rPr>
                <w:rFonts w:eastAsia="Times New Roman"/>
                <w:color w:val="000000" w:themeColor="text1"/>
                <w:lang w:eastAsia="lt-LT"/>
              </w:rPr>
              <w:t xml:space="preserve">valdymo struktūra. Vietoj dviejų </w:t>
            </w:r>
            <w:r w:rsidRPr="00C40899">
              <w:rPr>
                <w:rFonts w:eastAsia="Times New Roman"/>
                <w:color w:val="000000" w:themeColor="text1"/>
                <w:lang w:eastAsia="lt-LT"/>
              </w:rPr>
              <w:t xml:space="preserve">direktoriaus </w:t>
            </w:r>
            <w:r w:rsidR="00C831A2" w:rsidRPr="00C40899">
              <w:rPr>
                <w:rFonts w:eastAsia="Times New Roman"/>
                <w:color w:val="000000" w:themeColor="text1"/>
                <w:lang w:eastAsia="lt-LT"/>
              </w:rPr>
              <w:t>pavaduotojų</w:t>
            </w:r>
            <w:r w:rsidRPr="00C40899">
              <w:rPr>
                <w:rFonts w:eastAsia="Times New Roman"/>
                <w:color w:val="000000" w:themeColor="text1"/>
                <w:lang w:eastAsia="lt-LT"/>
              </w:rPr>
              <w:t xml:space="preserve"> </w:t>
            </w:r>
            <w:r w:rsidR="00320BB0" w:rsidRPr="00C40899">
              <w:rPr>
                <w:rFonts w:eastAsia="Times New Roman"/>
                <w:color w:val="000000" w:themeColor="text1"/>
                <w:lang w:eastAsia="lt-LT"/>
              </w:rPr>
              <w:t xml:space="preserve">liko 1 </w:t>
            </w:r>
            <w:r w:rsidRPr="00C40899">
              <w:rPr>
                <w:rFonts w:eastAsia="Times New Roman"/>
                <w:color w:val="000000" w:themeColor="text1"/>
                <w:lang w:eastAsia="lt-LT"/>
              </w:rPr>
              <w:t xml:space="preserve">direktoriaus </w:t>
            </w:r>
            <w:r w:rsidR="00320BB0" w:rsidRPr="00C40899">
              <w:rPr>
                <w:rFonts w:eastAsia="Times New Roman"/>
                <w:color w:val="000000" w:themeColor="text1"/>
                <w:lang w:eastAsia="lt-LT"/>
              </w:rPr>
              <w:t>p</w:t>
            </w:r>
            <w:r w:rsidRPr="00C40899">
              <w:rPr>
                <w:rFonts w:eastAsia="Times New Roman"/>
                <w:color w:val="000000" w:themeColor="text1"/>
                <w:lang w:eastAsia="lt-LT"/>
              </w:rPr>
              <w:t>avaduotojas ugdymui ir 2 skyrių</w:t>
            </w:r>
            <w:r w:rsidR="00320BB0" w:rsidRPr="00C40899">
              <w:rPr>
                <w:rFonts w:eastAsia="Times New Roman"/>
                <w:color w:val="000000" w:themeColor="text1"/>
                <w:lang w:eastAsia="lt-LT"/>
              </w:rPr>
              <w:t xml:space="preserve"> vedėjai</w:t>
            </w:r>
            <w:r w:rsidRPr="00C40899">
              <w:rPr>
                <w:rFonts w:eastAsia="Times New Roman"/>
                <w:color w:val="000000" w:themeColor="text1"/>
                <w:lang w:eastAsia="lt-LT"/>
              </w:rPr>
              <w:t xml:space="preserve"> (neformaliojo ir pagalbos, ugdymo)</w:t>
            </w:r>
            <w:r w:rsidR="00320BB0" w:rsidRPr="00C40899">
              <w:rPr>
                <w:rFonts w:eastAsia="Times New Roman"/>
                <w:color w:val="000000" w:themeColor="text1"/>
                <w:lang w:eastAsia="lt-LT"/>
              </w:rPr>
              <w:t xml:space="preserve">. Vietoj </w:t>
            </w:r>
            <w:r w:rsidR="00C831A2" w:rsidRPr="00C40899">
              <w:rPr>
                <w:rFonts w:eastAsia="Times New Roman"/>
                <w:color w:val="000000" w:themeColor="text1"/>
                <w:lang w:eastAsia="lt-LT"/>
              </w:rPr>
              <w:t xml:space="preserve">pavaduotojo ūkio reikalams </w:t>
            </w:r>
            <w:r w:rsidR="00320BB0" w:rsidRPr="00C40899">
              <w:rPr>
                <w:rFonts w:eastAsia="Times New Roman"/>
                <w:color w:val="000000" w:themeColor="text1"/>
                <w:lang w:eastAsia="lt-LT"/>
              </w:rPr>
              <w:t xml:space="preserve">– ugdymo aprūpinimo skyriaus vedėjas. Vietoj raštinės vedėjos – raštinės administratorė, vietoj bibliotekos vedėjo – bibliotekininkas. </w:t>
            </w:r>
          </w:p>
        </w:tc>
      </w:tr>
      <w:tr w:rsidR="00320BB0" w:rsidRPr="00C40899" w14:paraId="4F6C7AED" w14:textId="77777777" w:rsidTr="00CB6E2E">
        <w:trPr>
          <w:trHeight w:val="1242"/>
        </w:trPr>
        <w:tc>
          <w:tcPr>
            <w:tcW w:w="2127" w:type="dxa"/>
            <w:vMerge/>
            <w:tcBorders>
              <w:left w:val="single" w:sz="4" w:space="0" w:color="auto"/>
              <w:right w:val="single" w:sz="4" w:space="0" w:color="auto"/>
            </w:tcBorders>
          </w:tcPr>
          <w:p w14:paraId="577E0FEC" w14:textId="77777777" w:rsidR="00320BB0" w:rsidRPr="00C40899" w:rsidRDefault="00320BB0" w:rsidP="00320BB0">
            <w:pPr>
              <w:rPr>
                <w:rFonts w:eastAsia="Times New Roman"/>
                <w:color w:val="000000" w:themeColor="text1"/>
                <w:lang w:eastAsia="lt-LT"/>
              </w:rPr>
            </w:pPr>
          </w:p>
        </w:tc>
        <w:tc>
          <w:tcPr>
            <w:tcW w:w="2126" w:type="dxa"/>
            <w:vMerge/>
            <w:tcBorders>
              <w:left w:val="single" w:sz="4" w:space="0" w:color="auto"/>
              <w:bottom w:val="single" w:sz="4" w:space="0" w:color="auto"/>
              <w:right w:val="single" w:sz="4" w:space="0" w:color="auto"/>
            </w:tcBorders>
          </w:tcPr>
          <w:p w14:paraId="1A35C600" w14:textId="77777777" w:rsidR="00320BB0" w:rsidRPr="00C40899" w:rsidRDefault="00320BB0" w:rsidP="00320BB0">
            <w:pPr>
              <w:ind w:right="-134"/>
              <w:rPr>
                <w:rFonts w:eastAsia="Times New Roman"/>
                <w:color w:val="000000" w:themeColor="text1"/>
                <w:lang w:eastAsia="lt-LT"/>
              </w:rPr>
            </w:pPr>
          </w:p>
        </w:tc>
        <w:tc>
          <w:tcPr>
            <w:tcW w:w="3402" w:type="dxa"/>
            <w:tcBorders>
              <w:top w:val="single" w:sz="4" w:space="0" w:color="auto"/>
              <w:left w:val="single" w:sz="4" w:space="0" w:color="auto"/>
              <w:right w:val="single" w:sz="4" w:space="0" w:color="auto"/>
            </w:tcBorders>
          </w:tcPr>
          <w:p w14:paraId="1BF9ABBE" w14:textId="77777777" w:rsidR="00320BB0" w:rsidRPr="00C40899" w:rsidRDefault="00320BB0" w:rsidP="006E12D3">
            <w:pPr>
              <w:ind w:firstLine="0"/>
              <w:rPr>
                <w:rFonts w:eastAsia="Times New Roman"/>
                <w:color w:val="000000" w:themeColor="text1"/>
                <w:lang w:eastAsia="lt-LT"/>
              </w:rPr>
            </w:pPr>
            <w:r w:rsidRPr="00C40899">
              <w:rPr>
                <w:rFonts w:eastAsia="Times New Roman"/>
                <w:color w:val="000000" w:themeColor="text1"/>
                <w:lang w:eastAsia="lt-LT"/>
              </w:rPr>
              <w:t>8.4.1.2.</w:t>
            </w:r>
            <w:r w:rsidRPr="00C40899">
              <w:rPr>
                <w:color w:val="000000" w:themeColor="text1"/>
              </w:rPr>
              <w:t xml:space="preserve"> Kokybės valdymo modelio BVM diegimas. </w:t>
            </w:r>
          </w:p>
        </w:tc>
        <w:tc>
          <w:tcPr>
            <w:tcW w:w="7796" w:type="dxa"/>
            <w:tcBorders>
              <w:left w:val="single" w:sz="4" w:space="0" w:color="auto"/>
              <w:right w:val="single" w:sz="4" w:space="0" w:color="auto"/>
            </w:tcBorders>
          </w:tcPr>
          <w:p w14:paraId="7B999EC2" w14:textId="10D9D042" w:rsidR="00320BB0" w:rsidRPr="00C40899" w:rsidRDefault="000E7A2D" w:rsidP="006E12D3">
            <w:pPr>
              <w:ind w:firstLine="0"/>
              <w:rPr>
                <w:rFonts w:eastAsia="Times New Roman"/>
                <w:color w:val="000000" w:themeColor="text1"/>
                <w:lang w:eastAsia="lt-LT"/>
              </w:rPr>
            </w:pPr>
            <w:r w:rsidRPr="00C40899">
              <w:rPr>
                <w:bCs/>
                <w:color w:val="000000"/>
                <w:shd w:val="clear" w:color="auto" w:fill="FFFFFF"/>
              </w:rPr>
              <w:t xml:space="preserve">2023 m. balandžio-birželio mėn. </w:t>
            </w:r>
            <w:r w:rsidRPr="00C40899">
              <w:rPr>
                <w:rFonts w:eastAsia="Times New Roman"/>
                <w:color w:val="000000" w:themeColor="text1"/>
                <w:lang w:eastAsia="lt-LT"/>
              </w:rPr>
              <w:t>gimnazija pilotavo Bendrojo vertinimo modelį (toliau – BVM) (</w:t>
            </w:r>
            <w:r w:rsidR="00320BB0" w:rsidRPr="00C40899">
              <w:rPr>
                <w:rFonts w:eastAsia="Times New Roman"/>
                <w:color w:val="000000" w:themeColor="text1"/>
                <w:lang w:eastAsia="lt-LT"/>
              </w:rPr>
              <w:t xml:space="preserve">dalyviai: direktorė, </w:t>
            </w:r>
            <w:r w:rsidRPr="00C40899">
              <w:rPr>
                <w:rFonts w:eastAsia="Times New Roman"/>
                <w:color w:val="000000" w:themeColor="text1"/>
                <w:lang w:eastAsia="lt-LT"/>
              </w:rPr>
              <w:t xml:space="preserve">direktoriaus </w:t>
            </w:r>
            <w:r w:rsidR="00320BB0" w:rsidRPr="00C40899">
              <w:rPr>
                <w:rFonts w:eastAsia="Times New Roman"/>
                <w:color w:val="000000" w:themeColor="text1"/>
                <w:lang w:eastAsia="lt-LT"/>
              </w:rPr>
              <w:t>pavaduotoja ugdymu</w:t>
            </w:r>
            <w:r w:rsidRPr="00C40899">
              <w:rPr>
                <w:rFonts w:eastAsia="Times New Roman"/>
                <w:color w:val="000000" w:themeColor="text1"/>
                <w:lang w:eastAsia="lt-LT"/>
              </w:rPr>
              <w:t xml:space="preserve">i, vidaus įsivertinimo grupė). </w:t>
            </w:r>
            <w:r w:rsidR="00320BB0" w:rsidRPr="00C40899">
              <w:rPr>
                <w:color w:val="000000"/>
                <w:shd w:val="clear" w:color="auto" w:fill="FFFFFF"/>
              </w:rPr>
              <w:t>Gimnazijos direktorė Kokybės vadybos sistemos diegimo koordinavimo grupės narė.</w:t>
            </w:r>
            <w:r w:rsidRPr="00C40899">
              <w:rPr>
                <w:rFonts w:eastAsia="Times New Roman"/>
                <w:color w:val="000000" w:themeColor="text1"/>
                <w:lang w:eastAsia="lt-LT"/>
              </w:rPr>
              <w:t xml:space="preserve"> </w:t>
            </w:r>
            <w:r w:rsidRPr="00C40899">
              <w:rPr>
                <w:color w:val="000000"/>
                <w:shd w:val="clear" w:color="auto" w:fill="FFFFFF"/>
              </w:rPr>
              <w:t xml:space="preserve">Suburta </w:t>
            </w:r>
            <w:r w:rsidR="00320BB0" w:rsidRPr="00C40899">
              <w:rPr>
                <w:color w:val="000000"/>
                <w:shd w:val="clear" w:color="auto" w:fill="FFFFFF"/>
              </w:rPr>
              <w:t xml:space="preserve">BVM ataskaitos rengimo grupė. Parengtas </w:t>
            </w:r>
            <w:r w:rsidR="00FE663F" w:rsidRPr="00C40899">
              <w:rPr>
                <w:color w:val="000000"/>
                <w:shd w:val="clear" w:color="auto" w:fill="FFFFFF"/>
              </w:rPr>
              <w:t xml:space="preserve">BVM diegimo </w:t>
            </w:r>
            <w:r w:rsidR="00320BB0" w:rsidRPr="00C40899">
              <w:rPr>
                <w:color w:val="000000"/>
                <w:shd w:val="clear" w:color="auto" w:fill="FFFFFF"/>
              </w:rPr>
              <w:t xml:space="preserve">laikaraštis. </w:t>
            </w:r>
          </w:p>
        </w:tc>
      </w:tr>
      <w:tr w:rsidR="00320BB0" w:rsidRPr="00C40899" w14:paraId="52FEC987" w14:textId="77777777" w:rsidTr="00CB6E2E">
        <w:trPr>
          <w:trHeight w:val="807"/>
        </w:trPr>
        <w:tc>
          <w:tcPr>
            <w:tcW w:w="2127" w:type="dxa"/>
            <w:vMerge/>
            <w:tcBorders>
              <w:left w:val="single" w:sz="4" w:space="0" w:color="auto"/>
              <w:right w:val="single" w:sz="4" w:space="0" w:color="auto"/>
            </w:tcBorders>
          </w:tcPr>
          <w:p w14:paraId="0FB4B915" w14:textId="77777777" w:rsidR="00320BB0" w:rsidRPr="00C40899" w:rsidRDefault="00320BB0" w:rsidP="00320BB0">
            <w:pPr>
              <w:rPr>
                <w:rFonts w:eastAsia="Times New Roman"/>
                <w:color w:val="000000" w:themeColor="text1"/>
                <w:lang w:eastAsia="lt-LT"/>
              </w:rPr>
            </w:pPr>
          </w:p>
        </w:tc>
        <w:tc>
          <w:tcPr>
            <w:tcW w:w="2126" w:type="dxa"/>
            <w:vMerge w:val="restart"/>
            <w:tcBorders>
              <w:top w:val="single" w:sz="4" w:space="0" w:color="auto"/>
              <w:left w:val="single" w:sz="4" w:space="0" w:color="auto"/>
              <w:right w:val="single" w:sz="4" w:space="0" w:color="auto"/>
            </w:tcBorders>
          </w:tcPr>
          <w:p w14:paraId="232D0C15" w14:textId="77777777" w:rsidR="00320BB0" w:rsidRPr="00C40899" w:rsidRDefault="00320BB0" w:rsidP="00BA437A">
            <w:pPr>
              <w:ind w:left="-55" w:right="41" w:firstLine="0"/>
              <w:rPr>
                <w:rFonts w:eastAsia="Times New Roman"/>
                <w:color w:val="000000" w:themeColor="text1"/>
                <w:lang w:eastAsia="lt-LT"/>
              </w:rPr>
            </w:pPr>
            <w:r w:rsidRPr="00C40899">
              <w:rPr>
                <w:rFonts w:eastAsia="Times New Roman"/>
                <w:color w:val="000000" w:themeColor="text1"/>
                <w:lang w:eastAsia="lt-LT"/>
              </w:rPr>
              <w:t>8.4.2. Mokytojų kvalifikacijos stiprinimas ir kolegialaus mokytojų bendradarbiavimo plėtojimas.</w:t>
            </w:r>
          </w:p>
          <w:p w14:paraId="123556FA" w14:textId="77777777" w:rsidR="00320BB0" w:rsidRPr="00C40899" w:rsidRDefault="00320BB0" w:rsidP="00320BB0">
            <w:pPr>
              <w:ind w:right="-134"/>
              <w:rPr>
                <w:rFonts w:eastAsia="Times New Roman"/>
                <w:color w:val="000000" w:themeColor="text1"/>
                <w:lang w:eastAsia="lt-LT"/>
              </w:rPr>
            </w:pPr>
          </w:p>
        </w:tc>
        <w:tc>
          <w:tcPr>
            <w:tcW w:w="3402" w:type="dxa"/>
            <w:tcBorders>
              <w:left w:val="single" w:sz="4" w:space="0" w:color="auto"/>
              <w:right w:val="single" w:sz="4" w:space="0" w:color="auto"/>
            </w:tcBorders>
          </w:tcPr>
          <w:p w14:paraId="444824A7" w14:textId="5BD061DC" w:rsidR="00320BB0" w:rsidRPr="00C40899" w:rsidRDefault="00320BB0" w:rsidP="00CB6E2E">
            <w:pPr>
              <w:ind w:firstLine="0"/>
              <w:rPr>
                <w:rFonts w:eastAsia="Times New Roman"/>
                <w:color w:val="000000" w:themeColor="text1"/>
                <w:lang w:eastAsia="lt-LT"/>
              </w:rPr>
            </w:pPr>
            <w:r w:rsidRPr="00C40899">
              <w:rPr>
                <w:rFonts w:eastAsia="Times New Roman"/>
                <w:color w:val="000000" w:themeColor="text1"/>
                <w:lang w:eastAsia="lt-LT"/>
              </w:rPr>
              <w:t xml:space="preserve">8.4.2.1. Padidėjo aukštos kvalifikacijos pedagogų (ekspertų, </w:t>
            </w:r>
            <w:r w:rsidR="0053418D" w:rsidRPr="00C40899">
              <w:rPr>
                <w:rFonts w:eastAsia="Times New Roman"/>
                <w:color w:val="000000" w:themeColor="text1"/>
                <w:lang w:eastAsia="lt-LT"/>
              </w:rPr>
              <w:t xml:space="preserve">metodininkų) dalis </w:t>
            </w:r>
            <w:r w:rsidR="000E7A2D" w:rsidRPr="00C40899">
              <w:rPr>
                <w:rFonts w:eastAsia="Times New Roman"/>
                <w:color w:val="000000" w:themeColor="text1"/>
                <w:lang w:eastAsia="lt-LT"/>
              </w:rPr>
              <w:t>– 4 proc.</w:t>
            </w:r>
          </w:p>
        </w:tc>
        <w:tc>
          <w:tcPr>
            <w:tcW w:w="7796" w:type="dxa"/>
            <w:tcBorders>
              <w:left w:val="single" w:sz="4" w:space="0" w:color="auto"/>
              <w:right w:val="single" w:sz="4" w:space="0" w:color="auto"/>
            </w:tcBorders>
          </w:tcPr>
          <w:p w14:paraId="1EB2F8C8" w14:textId="1DADE859" w:rsidR="00320BB0" w:rsidRPr="00C40899" w:rsidRDefault="00320BB0" w:rsidP="0082785B">
            <w:pPr>
              <w:ind w:firstLine="0"/>
              <w:rPr>
                <w:rFonts w:eastAsia="Times New Roman"/>
                <w:color w:val="FF0000"/>
                <w:highlight w:val="cyan"/>
                <w:lang w:eastAsia="lt-LT"/>
              </w:rPr>
            </w:pPr>
            <w:r w:rsidRPr="00C40899">
              <w:rPr>
                <w:rFonts w:eastAsia="Times New Roman"/>
                <w:lang w:eastAsia="lt-LT"/>
              </w:rPr>
              <w:t>Aukštos kvalifik</w:t>
            </w:r>
            <w:r w:rsidR="0082785B" w:rsidRPr="00C40899">
              <w:rPr>
                <w:rFonts w:eastAsia="Times New Roman"/>
                <w:lang w:eastAsia="lt-LT"/>
              </w:rPr>
              <w:t>acijos pedagogų dalis padidėjo 7</w:t>
            </w:r>
            <w:r w:rsidRPr="00C40899">
              <w:rPr>
                <w:rFonts w:eastAsia="Times New Roman"/>
                <w:lang w:eastAsia="lt-LT"/>
              </w:rPr>
              <w:t xml:space="preserve"> proc</w:t>
            </w:r>
            <w:r w:rsidR="0082785B" w:rsidRPr="00C40899">
              <w:rPr>
                <w:rFonts w:eastAsia="Times New Roman"/>
                <w:lang w:eastAsia="lt-LT"/>
              </w:rPr>
              <w:t>. (2023 m. – 77 proc. 2022 m.– 70 proc. ekspertų, metodininkų).</w:t>
            </w:r>
          </w:p>
        </w:tc>
      </w:tr>
      <w:tr w:rsidR="00320BB0" w:rsidRPr="00C40899" w14:paraId="66C564A8" w14:textId="77777777" w:rsidTr="00310D14">
        <w:trPr>
          <w:trHeight w:val="1042"/>
        </w:trPr>
        <w:tc>
          <w:tcPr>
            <w:tcW w:w="2127" w:type="dxa"/>
            <w:vMerge/>
            <w:tcBorders>
              <w:left w:val="single" w:sz="4" w:space="0" w:color="auto"/>
              <w:right w:val="single" w:sz="4" w:space="0" w:color="auto"/>
            </w:tcBorders>
          </w:tcPr>
          <w:p w14:paraId="138614B7" w14:textId="77777777" w:rsidR="00320BB0" w:rsidRPr="00C40899" w:rsidRDefault="00320BB0" w:rsidP="00320BB0">
            <w:pPr>
              <w:rPr>
                <w:rFonts w:eastAsia="Times New Roman"/>
                <w:color w:val="000000" w:themeColor="text1"/>
                <w:lang w:eastAsia="lt-LT"/>
              </w:rPr>
            </w:pPr>
          </w:p>
        </w:tc>
        <w:tc>
          <w:tcPr>
            <w:tcW w:w="2126" w:type="dxa"/>
            <w:vMerge/>
            <w:tcBorders>
              <w:left w:val="single" w:sz="4" w:space="0" w:color="auto"/>
              <w:right w:val="single" w:sz="4" w:space="0" w:color="auto"/>
            </w:tcBorders>
          </w:tcPr>
          <w:p w14:paraId="19D56DB3" w14:textId="77777777" w:rsidR="00320BB0" w:rsidRPr="00C40899" w:rsidRDefault="00320BB0" w:rsidP="00320BB0">
            <w:pPr>
              <w:ind w:left="-55" w:right="-134"/>
              <w:rPr>
                <w:rFonts w:eastAsia="Times New Roman"/>
                <w:color w:val="000000" w:themeColor="text1"/>
                <w:lang w:eastAsia="lt-LT"/>
              </w:rPr>
            </w:pPr>
          </w:p>
        </w:tc>
        <w:tc>
          <w:tcPr>
            <w:tcW w:w="3402" w:type="dxa"/>
            <w:tcBorders>
              <w:left w:val="single" w:sz="4" w:space="0" w:color="auto"/>
              <w:right w:val="single" w:sz="4" w:space="0" w:color="auto"/>
            </w:tcBorders>
          </w:tcPr>
          <w:p w14:paraId="05B8AF07" w14:textId="5B929375" w:rsidR="00320BB0" w:rsidRPr="00C40899" w:rsidRDefault="00320BB0" w:rsidP="000E7A2D">
            <w:pPr>
              <w:ind w:firstLine="0"/>
              <w:rPr>
                <w:rFonts w:eastAsia="Times New Roman"/>
                <w:color w:val="000000" w:themeColor="text1"/>
                <w:lang w:eastAsia="lt-LT"/>
              </w:rPr>
            </w:pPr>
            <w:r w:rsidRPr="00C40899">
              <w:rPr>
                <w:rFonts w:eastAsia="Times New Roman"/>
                <w:color w:val="000000" w:themeColor="text1"/>
                <w:lang w:eastAsia="lt-LT"/>
              </w:rPr>
              <w:t>8.4.2.2. Aukštos kvalifikacijos mokytojų metodininkų ir ekspertų, vedusių atviras pamokas Šiaulių miest</w:t>
            </w:r>
            <w:r w:rsidR="000E7A2D" w:rsidRPr="00C40899">
              <w:rPr>
                <w:rFonts w:eastAsia="Times New Roman"/>
                <w:color w:val="000000" w:themeColor="text1"/>
                <w:lang w:eastAsia="lt-LT"/>
              </w:rPr>
              <w:t>o mokytojams, dalis – 50 proc.</w:t>
            </w:r>
          </w:p>
        </w:tc>
        <w:tc>
          <w:tcPr>
            <w:tcW w:w="7796" w:type="dxa"/>
            <w:tcBorders>
              <w:left w:val="single" w:sz="4" w:space="0" w:color="auto"/>
              <w:right w:val="single" w:sz="4" w:space="0" w:color="auto"/>
            </w:tcBorders>
          </w:tcPr>
          <w:p w14:paraId="191F51BF" w14:textId="31D49B06" w:rsidR="00320BB0" w:rsidRPr="00C40899" w:rsidRDefault="00320BB0" w:rsidP="006E12D3">
            <w:pPr>
              <w:ind w:firstLine="0"/>
            </w:pPr>
            <w:r w:rsidRPr="00C40899">
              <w:t>55 proc.</w:t>
            </w:r>
            <w:r w:rsidR="00203B67" w:rsidRPr="00C40899">
              <w:t xml:space="preserve"> </w:t>
            </w:r>
            <w:r w:rsidRPr="00C40899">
              <w:t xml:space="preserve">mokytojų </w:t>
            </w:r>
            <w:r w:rsidR="00203B67" w:rsidRPr="00C40899">
              <w:t>(</w:t>
            </w:r>
            <w:r w:rsidR="00187FF0" w:rsidRPr="00C40899">
              <w:t>36 mokytojai</w:t>
            </w:r>
            <w:r w:rsidR="00203B67" w:rsidRPr="00C40899">
              <w:t xml:space="preserve">) </w:t>
            </w:r>
            <w:r w:rsidR="002A7A8C" w:rsidRPr="00C40899">
              <w:t xml:space="preserve">2023 m. lapkričio-gruodžio mėn. </w:t>
            </w:r>
            <w:r w:rsidRPr="00C40899">
              <w:t>vedė atviras pamokas miesto mokytojams (dalyvavo „Sandoros‘, „Gegužių“, Rasos, „Romuvos“, Dainų, Gytarių progimnazijų mokytojai).</w:t>
            </w:r>
          </w:p>
          <w:p w14:paraId="618FDAAF" w14:textId="77777777" w:rsidR="00320BB0" w:rsidRPr="00C40899" w:rsidRDefault="00320BB0" w:rsidP="00320BB0">
            <w:pPr>
              <w:rPr>
                <w:rFonts w:eastAsia="Times New Roman"/>
                <w:color w:val="000000" w:themeColor="text1"/>
                <w:lang w:eastAsia="lt-LT"/>
              </w:rPr>
            </w:pPr>
          </w:p>
        </w:tc>
      </w:tr>
      <w:tr w:rsidR="00320BB0" w:rsidRPr="00C40899" w14:paraId="025BF003" w14:textId="77777777" w:rsidTr="00CB6E2E">
        <w:trPr>
          <w:trHeight w:val="790"/>
        </w:trPr>
        <w:tc>
          <w:tcPr>
            <w:tcW w:w="2127" w:type="dxa"/>
            <w:vMerge/>
            <w:tcBorders>
              <w:left w:val="single" w:sz="4" w:space="0" w:color="auto"/>
              <w:right w:val="single" w:sz="4" w:space="0" w:color="auto"/>
            </w:tcBorders>
          </w:tcPr>
          <w:p w14:paraId="3DB36F40" w14:textId="77777777" w:rsidR="00320BB0" w:rsidRPr="00C40899" w:rsidRDefault="00320BB0" w:rsidP="00320BB0">
            <w:pPr>
              <w:rPr>
                <w:rFonts w:eastAsia="Times New Roman"/>
                <w:color w:val="000000" w:themeColor="text1"/>
                <w:lang w:eastAsia="lt-LT"/>
              </w:rPr>
            </w:pPr>
          </w:p>
        </w:tc>
        <w:tc>
          <w:tcPr>
            <w:tcW w:w="2126" w:type="dxa"/>
            <w:vMerge/>
            <w:tcBorders>
              <w:left w:val="single" w:sz="4" w:space="0" w:color="auto"/>
              <w:right w:val="single" w:sz="4" w:space="0" w:color="auto"/>
            </w:tcBorders>
          </w:tcPr>
          <w:p w14:paraId="27BFCB82" w14:textId="77777777" w:rsidR="00320BB0" w:rsidRPr="00C40899" w:rsidRDefault="00320BB0" w:rsidP="00320BB0">
            <w:pPr>
              <w:ind w:left="-55" w:right="-134"/>
              <w:rPr>
                <w:rFonts w:eastAsia="Times New Roman"/>
                <w:color w:val="000000" w:themeColor="text1"/>
                <w:lang w:eastAsia="lt-LT"/>
              </w:rPr>
            </w:pPr>
          </w:p>
        </w:tc>
        <w:tc>
          <w:tcPr>
            <w:tcW w:w="3402" w:type="dxa"/>
            <w:tcBorders>
              <w:left w:val="single" w:sz="4" w:space="0" w:color="auto"/>
              <w:right w:val="single" w:sz="4" w:space="0" w:color="auto"/>
            </w:tcBorders>
          </w:tcPr>
          <w:p w14:paraId="048E711D" w14:textId="2594742E" w:rsidR="00320BB0" w:rsidRPr="00C40899" w:rsidRDefault="00320BB0" w:rsidP="00CB6E2E">
            <w:pPr>
              <w:ind w:firstLine="0"/>
              <w:rPr>
                <w:rFonts w:eastAsia="Times New Roman"/>
                <w:color w:val="000000" w:themeColor="text1"/>
                <w:lang w:eastAsia="lt-LT"/>
              </w:rPr>
            </w:pPr>
            <w:r w:rsidRPr="00C40899">
              <w:rPr>
                <w:rFonts w:eastAsia="Times New Roman"/>
                <w:color w:val="000000" w:themeColor="text1"/>
                <w:lang w:eastAsia="lt-LT"/>
              </w:rPr>
              <w:t>8.4.2.3. Ne mažiau kaip 50 proc. mokytojų stebėjo ir aptarė atvir</w:t>
            </w:r>
            <w:r w:rsidR="000E7A2D" w:rsidRPr="00C40899">
              <w:rPr>
                <w:rFonts w:eastAsia="Times New Roman"/>
                <w:color w:val="000000" w:themeColor="text1"/>
                <w:lang w:eastAsia="lt-LT"/>
              </w:rPr>
              <w:t>as pamokas, vestas miesto mastu.</w:t>
            </w:r>
          </w:p>
        </w:tc>
        <w:tc>
          <w:tcPr>
            <w:tcW w:w="7796" w:type="dxa"/>
            <w:tcBorders>
              <w:left w:val="single" w:sz="4" w:space="0" w:color="auto"/>
              <w:right w:val="single" w:sz="4" w:space="0" w:color="auto"/>
            </w:tcBorders>
          </w:tcPr>
          <w:p w14:paraId="67960C1F" w14:textId="5C4E92AC" w:rsidR="00320BB0" w:rsidRPr="00C40899" w:rsidRDefault="00320BB0" w:rsidP="00C831A2">
            <w:pPr>
              <w:ind w:firstLine="0"/>
              <w:rPr>
                <w:rFonts w:eastAsia="Times New Roman"/>
                <w:color w:val="000000" w:themeColor="text1"/>
                <w:lang w:eastAsia="lt-LT"/>
              </w:rPr>
            </w:pPr>
            <w:r w:rsidRPr="00C40899">
              <w:rPr>
                <w:rFonts w:eastAsia="Times New Roman"/>
                <w:color w:val="000000" w:themeColor="text1"/>
                <w:lang w:eastAsia="lt-LT"/>
              </w:rPr>
              <w:t>Pamokos stebėtos kitų mokyklų mokytojams keliant kvalifikaciją, atskiru kvietimu. Rodiklis įgyvendintas mažesne apimtimi (16 proc.</w:t>
            </w:r>
            <w:r w:rsidR="00263675" w:rsidRPr="00C40899">
              <w:rPr>
                <w:rFonts w:eastAsia="Times New Roman"/>
                <w:color w:val="000000" w:themeColor="text1"/>
                <w:lang w:eastAsia="lt-LT"/>
              </w:rPr>
              <w:t xml:space="preserve"> iš </w:t>
            </w:r>
            <w:r w:rsidR="00C831A2" w:rsidRPr="00C40899">
              <w:rPr>
                <w:rFonts w:eastAsia="Times New Roman"/>
                <w:color w:val="000000" w:themeColor="text1"/>
                <w:lang w:eastAsia="lt-LT"/>
              </w:rPr>
              <w:t>36</w:t>
            </w:r>
            <w:r w:rsidR="00263675" w:rsidRPr="00C40899">
              <w:rPr>
                <w:rFonts w:eastAsia="Times New Roman"/>
                <w:color w:val="000000" w:themeColor="text1"/>
                <w:lang w:eastAsia="lt-LT"/>
              </w:rPr>
              <w:t xml:space="preserve"> pedagogų</w:t>
            </w:r>
            <w:r w:rsidRPr="00C40899">
              <w:rPr>
                <w:rFonts w:eastAsia="Times New Roman"/>
                <w:color w:val="000000" w:themeColor="text1"/>
                <w:lang w:eastAsia="lt-LT"/>
              </w:rPr>
              <w:t xml:space="preserve">), nes </w:t>
            </w:r>
            <w:r w:rsidR="000E7A2D" w:rsidRPr="00C40899">
              <w:rPr>
                <w:rFonts w:eastAsia="Times New Roman"/>
                <w:color w:val="000000" w:themeColor="text1"/>
                <w:lang w:eastAsia="lt-LT"/>
              </w:rPr>
              <w:t>nebuvo gauta kvietimų stebėti atvirų pamokų miesto mastu.</w:t>
            </w:r>
          </w:p>
        </w:tc>
      </w:tr>
      <w:tr w:rsidR="00320BB0" w:rsidRPr="00C40899" w14:paraId="1C982DA6" w14:textId="77777777" w:rsidTr="00310D14">
        <w:trPr>
          <w:trHeight w:val="1042"/>
        </w:trPr>
        <w:tc>
          <w:tcPr>
            <w:tcW w:w="2127" w:type="dxa"/>
            <w:vMerge/>
            <w:tcBorders>
              <w:left w:val="single" w:sz="4" w:space="0" w:color="auto"/>
              <w:right w:val="single" w:sz="4" w:space="0" w:color="auto"/>
            </w:tcBorders>
          </w:tcPr>
          <w:p w14:paraId="1C13420A" w14:textId="77777777" w:rsidR="00320BB0" w:rsidRPr="00C40899" w:rsidRDefault="00320BB0" w:rsidP="00320BB0">
            <w:pPr>
              <w:rPr>
                <w:rFonts w:eastAsia="Times New Roman"/>
                <w:color w:val="000000" w:themeColor="text1"/>
                <w:lang w:eastAsia="lt-LT"/>
              </w:rPr>
            </w:pPr>
          </w:p>
        </w:tc>
        <w:tc>
          <w:tcPr>
            <w:tcW w:w="2126" w:type="dxa"/>
            <w:vMerge/>
            <w:tcBorders>
              <w:left w:val="single" w:sz="4" w:space="0" w:color="auto"/>
              <w:right w:val="single" w:sz="4" w:space="0" w:color="auto"/>
            </w:tcBorders>
          </w:tcPr>
          <w:p w14:paraId="29D92DC9" w14:textId="77777777" w:rsidR="00320BB0" w:rsidRPr="00C40899" w:rsidRDefault="00320BB0" w:rsidP="00320BB0">
            <w:pPr>
              <w:ind w:left="-55" w:right="-134"/>
              <w:rPr>
                <w:rFonts w:eastAsia="Times New Roman"/>
                <w:color w:val="000000" w:themeColor="text1"/>
                <w:lang w:eastAsia="lt-LT"/>
              </w:rPr>
            </w:pPr>
          </w:p>
        </w:tc>
        <w:tc>
          <w:tcPr>
            <w:tcW w:w="3402" w:type="dxa"/>
            <w:tcBorders>
              <w:left w:val="single" w:sz="4" w:space="0" w:color="auto"/>
              <w:right w:val="single" w:sz="4" w:space="0" w:color="auto"/>
            </w:tcBorders>
          </w:tcPr>
          <w:p w14:paraId="0BBE52B0" w14:textId="77777777" w:rsidR="00320BB0" w:rsidRPr="00C40899" w:rsidRDefault="00320BB0" w:rsidP="006E12D3">
            <w:pPr>
              <w:ind w:firstLine="0"/>
              <w:rPr>
                <w:rFonts w:eastAsia="Times New Roman"/>
                <w:color w:val="000000" w:themeColor="text1"/>
                <w:lang w:eastAsia="lt-LT"/>
              </w:rPr>
            </w:pPr>
            <w:r w:rsidRPr="00C40899">
              <w:rPr>
                <w:rFonts w:eastAsia="Times New Roman"/>
                <w:color w:val="000000" w:themeColor="text1"/>
                <w:lang w:eastAsia="lt-LT"/>
              </w:rPr>
              <w:t>8.4.2.4. Pedagogų (įskaitant gimnazijos vadovus) patirties sklaidos konferencijų (skaičius) – 1.</w:t>
            </w:r>
          </w:p>
          <w:p w14:paraId="1F76D52C" w14:textId="77777777" w:rsidR="00320BB0" w:rsidRPr="00C40899" w:rsidRDefault="00320BB0" w:rsidP="00320BB0">
            <w:pPr>
              <w:rPr>
                <w:rFonts w:eastAsia="Times New Roman"/>
                <w:color w:val="000000" w:themeColor="text1"/>
                <w:lang w:eastAsia="lt-LT"/>
              </w:rPr>
            </w:pPr>
          </w:p>
        </w:tc>
        <w:tc>
          <w:tcPr>
            <w:tcW w:w="7796" w:type="dxa"/>
            <w:tcBorders>
              <w:left w:val="single" w:sz="4" w:space="0" w:color="auto"/>
              <w:right w:val="single" w:sz="4" w:space="0" w:color="auto"/>
            </w:tcBorders>
          </w:tcPr>
          <w:p w14:paraId="2CDCCB68" w14:textId="77777777" w:rsidR="00320BB0" w:rsidRPr="00C40899" w:rsidRDefault="00320BB0" w:rsidP="006E12D3">
            <w:pPr>
              <w:ind w:firstLine="0"/>
              <w:rPr>
                <w:rFonts w:eastAsia="Times New Roman"/>
                <w:color w:val="000000" w:themeColor="text1"/>
                <w:lang w:eastAsia="lt-LT"/>
              </w:rPr>
            </w:pPr>
            <w:r w:rsidRPr="00C40899">
              <w:rPr>
                <w:rFonts w:eastAsia="Times New Roman"/>
                <w:color w:val="000000" w:themeColor="text1"/>
                <w:lang w:eastAsia="lt-LT"/>
              </w:rPr>
              <w:t xml:space="preserve">2023-12-14 patirties sklaidos konferencija gimnazijoms ir miesto progimnazijų mokytojams po vestų atvirų pamokų. </w:t>
            </w:r>
          </w:p>
          <w:p w14:paraId="2D742721" w14:textId="77777777" w:rsidR="00320BB0" w:rsidRPr="00C40899" w:rsidRDefault="00320BB0" w:rsidP="006E12D3">
            <w:pPr>
              <w:ind w:firstLine="0"/>
              <w:rPr>
                <w:rFonts w:eastAsia="Times New Roman"/>
                <w:color w:val="000000" w:themeColor="text1"/>
                <w:lang w:eastAsia="lt-LT"/>
              </w:rPr>
            </w:pPr>
            <w:r w:rsidRPr="00C40899">
              <w:rPr>
                <w:color w:val="141827"/>
                <w:shd w:val="clear" w:color="auto" w:fill="FFFFFF"/>
              </w:rPr>
              <w:t>NŠA 2023 m. balandžio 18 d. Baigiamoji kalbų ugdymo konferencija, skirta projekto „Bendrojo ugdymo mokytojų bendrųjų ir dalykinių kompetencijų tobulinimas“ rezultatams apibendrinti. Tarpdalykinė integracija. A.</w:t>
            </w:r>
            <w:r w:rsidR="00310D14" w:rsidRPr="00C40899">
              <w:rPr>
                <w:color w:val="141827"/>
                <w:shd w:val="clear" w:color="auto" w:fill="FFFFFF"/>
              </w:rPr>
              <w:t xml:space="preserve"> </w:t>
            </w:r>
            <w:r w:rsidRPr="00C40899">
              <w:rPr>
                <w:color w:val="141827"/>
                <w:shd w:val="clear" w:color="auto" w:fill="FFFFFF"/>
              </w:rPr>
              <w:t xml:space="preserve">Būdvytytė.  </w:t>
            </w:r>
          </w:p>
          <w:p w14:paraId="5C0DE85D" w14:textId="77777777" w:rsidR="00320BB0" w:rsidRPr="00C40899" w:rsidRDefault="00320BB0" w:rsidP="006E12D3">
            <w:pPr>
              <w:ind w:firstLine="0"/>
              <w:rPr>
                <w:rFonts w:eastAsia="Times New Roman"/>
                <w:color w:val="000000" w:themeColor="text1"/>
                <w:lang w:eastAsia="lt-LT"/>
              </w:rPr>
            </w:pPr>
            <w:r w:rsidRPr="00C40899">
              <w:rPr>
                <w:rFonts w:eastAsia="Times New Roman"/>
                <w:color w:val="000000" w:themeColor="text1"/>
                <w:lang w:eastAsia="lt-LT"/>
              </w:rPr>
              <w:t>Šiaulių miesto savivaldybės centro organizuotame forume 2023-10-12 „Tobulėjimas per praktiką ir klaidas, (ne)baisu klysti. Vadovų vaidmuo įtakojant mokymosi pažangą“ dalytasi patirtimi tema „Mokinio įgalinimas“ pamokoje (D.</w:t>
            </w:r>
            <w:r w:rsidR="00310D14" w:rsidRPr="00C40899">
              <w:rPr>
                <w:rFonts w:eastAsia="Times New Roman"/>
                <w:color w:val="000000" w:themeColor="text1"/>
                <w:lang w:eastAsia="lt-LT"/>
              </w:rPr>
              <w:t xml:space="preserve"> </w:t>
            </w:r>
            <w:r w:rsidRPr="00C40899">
              <w:rPr>
                <w:rFonts w:eastAsia="Times New Roman"/>
                <w:color w:val="000000" w:themeColor="text1"/>
                <w:lang w:eastAsia="lt-LT"/>
              </w:rPr>
              <w:t xml:space="preserve">Rindzevičienė). </w:t>
            </w:r>
          </w:p>
        </w:tc>
      </w:tr>
      <w:tr w:rsidR="00320BB0" w:rsidRPr="00C40899" w14:paraId="59FC4E6B" w14:textId="77777777" w:rsidTr="00CB6E2E">
        <w:trPr>
          <w:trHeight w:val="132"/>
        </w:trPr>
        <w:tc>
          <w:tcPr>
            <w:tcW w:w="2127" w:type="dxa"/>
            <w:vMerge/>
            <w:tcBorders>
              <w:left w:val="single" w:sz="4" w:space="0" w:color="auto"/>
              <w:right w:val="single" w:sz="4" w:space="0" w:color="auto"/>
            </w:tcBorders>
          </w:tcPr>
          <w:p w14:paraId="151C086F" w14:textId="77777777" w:rsidR="00320BB0" w:rsidRPr="00C40899" w:rsidRDefault="00320BB0" w:rsidP="00320BB0">
            <w:pPr>
              <w:rPr>
                <w:rFonts w:eastAsia="Times New Roman"/>
                <w:color w:val="000000" w:themeColor="text1"/>
                <w:lang w:eastAsia="lt-LT"/>
              </w:rPr>
            </w:pPr>
          </w:p>
        </w:tc>
        <w:tc>
          <w:tcPr>
            <w:tcW w:w="2126" w:type="dxa"/>
            <w:vMerge/>
            <w:tcBorders>
              <w:left w:val="single" w:sz="4" w:space="0" w:color="auto"/>
              <w:bottom w:val="single" w:sz="4" w:space="0" w:color="auto"/>
              <w:right w:val="single" w:sz="4" w:space="0" w:color="auto"/>
            </w:tcBorders>
          </w:tcPr>
          <w:p w14:paraId="6F7C369B" w14:textId="77777777" w:rsidR="00320BB0" w:rsidRPr="00C40899" w:rsidRDefault="00320BB0" w:rsidP="00320BB0">
            <w:pPr>
              <w:ind w:left="-55" w:right="-134"/>
              <w:rPr>
                <w:rFonts w:eastAsia="Times New Roman"/>
                <w:color w:val="000000" w:themeColor="text1"/>
                <w:lang w:eastAsia="lt-LT"/>
              </w:rPr>
            </w:pPr>
          </w:p>
        </w:tc>
        <w:tc>
          <w:tcPr>
            <w:tcW w:w="3402" w:type="dxa"/>
            <w:tcBorders>
              <w:left w:val="single" w:sz="4" w:space="0" w:color="auto"/>
              <w:right w:val="single" w:sz="4" w:space="0" w:color="auto"/>
            </w:tcBorders>
          </w:tcPr>
          <w:p w14:paraId="5A8CB67A" w14:textId="778CAE6B" w:rsidR="00320BB0" w:rsidRPr="00C40899" w:rsidRDefault="00320BB0" w:rsidP="00CB6E2E">
            <w:pPr>
              <w:ind w:firstLine="0"/>
              <w:rPr>
                <w:rFonts w:eastAsia="Times New Roman"/>
                <w:color w:val="000000" w:themeColor="text1"/>
                <w:lang w:eastAsia="lt-LT"/>
              </w:rPr>
            </w:pPr>
            <w:r w:rsidRPr="00C40899">
              <w:rPr>
                <w:rFonts w:eastAsia="Times New Roman"/>
                <w:color w:val="000000" w:themeColor="text1"/>
                <w:lang w:eastAsia="lt-LT"/>
              </w:rPr>
              <w:t>8.4.2.5. KGR (kolegialaus mokytojų bendradarbiavimo) veikloje dalyvavo ne mažiau kaip 70 proc. mokytojų.</w:t>
            </w:r>
          </w:p>
        </w:tc>
        <w:tc>
          <w:tcPr>
            <w:tcW w:w="7796" w:type="dxa"/>
            <w:tcBorders>
              <w:left w:val="single" w:sz="4" w:space="0" w:color="auto"/>
              <w:right w:val="single" w:sz="4" w:space="0" w:color="auto"/>
            </w:tcBorders>
          </w:tcPr>
          <w:p w14:paraId="634144E1" w14:textId="214C6D57" w:rsidR="00320BB0" w:rsidRPr="00C40899" w:rsidRDefault="00320BB0" w:rsidP="00263675">
            <w:pPr>
              <w:ind w:firstLine="0"/>
              <w:rPr>
                <w:rFonts w:eastAsia="Times New Roman"/>
                <w:color w:val="000000" w:themeColor="text1"/>
                <w:lang w:eastAsia="lt-LT"/>
              </w:rPr>
            </w:pPr>
            <w:r w:rsidRPr="00C40899">
              <w:rPr>
                <w:rFonts w:eastAsia="Times New Roman"/>
                <w:color w:val="000000" w:themeColor="text1"/>
                <w:lang w:eastAsia="lt-LT"/>
              </w:rPr>
              <w:t>KGR veikloje dalyvavo 90 proc. mokytojų</w:t>
            </w:r>
            <w:r w:rsidR="005C1373" w:rsidRPr="00C40899">
              <w:rPr>
                <w:rFonts w:eastAsia="Times New Roman"/>
                <w:color w:val="000000" w:themeColor="text1"/>
                <w:lang w:eastAsia="lt-LT"/>
              </w:rPr>
              <w:t xml:space="preserve"> iš 36</w:t>
            </w:r>
            <w:r w:rsidR="00263675" w:rsidRPr="00C40899">
              <w:rPr>
                <w:rFonts w:eastAsia="Times New Roman"/>
                <w:color w:val="000000" w:themeColor="text1"/>
                <w:lang w:eastAsia="lt-LT"/>
              </w:rPr>
              <w:t xml:space="preserve"> pedagogų</w:t>
            </w:r>
            <w:r w:rsidRPr="00C40899">
              <w:rPr>
                <w:rFonts w:eastAsia="Times New Roman"/>
                <w:color w:val="000000" w:themeColor="text1"/>
                <w:lang w:eastAsia="lt-LT"/>
              </w:rPr>
              <w:t>, 2023 m. I pusmetį, pagal patvirtintą tvarkaraštį, bendradarbiaudami „trijulėse“, įgyvendino gimnazijoje nusi</w:t>
            </w:r>
            <w:r w:rsidR="000E7A2D" w:rsidRPr="00C40899">
              <w:rPr>
                <w:rFonts w:eastAsia="Times New Roman"/>
                <w:color w:val="000000" w:themeColor="text1"/>
                <w:lang w:eastAsia="lt-LT"/>
              </w:rPr>
              <w:t>matytą modelį: vedė po 1 pamoką</w:t>
            </w:r>
            <w:r w:rsidRPr="00C40899">
              <w:rPr>
                <w:rFonts w:eastAsia="Times New Roman"/>
                <w:color w:val="000000" w:themeColor="text1"/>
                <w:lang w:eastAsia="lt-LT"/>
              </w:rPr>
              <w:t xml:space="preserve"> ir stebėjo 2 kolegų pamokas. </w:t>
            </w:r>
          </w:p>
        </w:tc>
      </w:tr>
      <w:tr w:rsidR="00320BB0" w:rsidRPr="00C40899" w14:paraId="3F7585CC" w14:textId="77777777" w:rsidTr="00310D14">
        <w:trPr>
          <w:trHeight w:val="1351"/>
        </w:trPr>
        <w:tc>
          <w:tcPr>
            <w:tcW w:w="2127" w:type="dxa"/>
            <w:vMerge/>
            <w:tcBorders>
              <w:left w:val="single" w:sz="4" w:space="0" w:color="auto"/>
              <w:right w:val="single" w:sz="4" w:space="0" w:color="auto"/>
            </w:tcBorders>
          </w:tcPr>
          <w:p w14:paraId="3F59412D" w14:textId="77777777" w:rsidR="00320BB0" w:rsidRPr="00C40899" w:rsidRDefault="00320BB0" w:rsidP="00320BB0">
            <w:pPr>
              <w:rPr>
                <w:rFonts w:eastAsia="Times New Roman"/>
                <w:color w:val="000000" w:themeColor="text1"/>
                <w:lang w:eastAsia="lt-LT"/>
              </w:rPr>
            </w:pPr>
          </w:p>
        </w:tc>
        <w:tc>
          <w:tcPr>
            <w:tcW w:w="2126" w:type="dxa"/>
            <w:vMerge w:val="restart"/>
            <w:tcBorders>
              <w:top w:val="single" w:sz="4" w:space="0" w:color="auto"/>
              <w:left w:val="single" w:sz="4" w:space="0" w:color="auto"/>
              <w:right w:val="single" w:sz="4" w:space="0" w:color="auto"/>
            </w:tcBorders>
          </w:tcPr>
          <w:p w14:paraId="5E26412C" w14:textId="77777777" w:rsidR="00320BB0" w:rsidRPr="00C40899" w:rsidRDefault="00320BB0" w:rsidP="006E12D3">
            <w:pPr>
              <w:ind w:right="-134" w:firstLine="0"/>
              <w:rPr>
                <w:rFonts w:eastAsia="Times New Roman"/>
                <w:color w:val="000000" w:themeColor="text1"/>
                <w:lang w:eastAsia="lt-LT"/>
              </w:rPr>
            </w:pPr>
            <w:r w:rsidRPr="00C40899">
              <w:rPr>
                <w:rFonts w:eastAsia="Times New Roman"/>
                <w:color w:val="000000" w:themeColor="text1"/>
                <w:lang w:eastAsia="lt-LT"/>
              </w:rPr>
              <w:t>8.4.3. Gimnazijos bendruomenės nuomonės tyrimas ir refleksyvumo stiprinimas.</w:t>
            </w:r>
          </w:p>
        </w:tc>
        <w:tc>
          <w:tcPr>
            <w:tcW w:w="3402" w:type="dxa"/>
            <w:tcBorders>
              <w:left w:val="single" w:sz="4" w:space="0" w:color="auto"/>
              <w:bottom w:val="single" w:sz="4" w:space="0" w:color="auto"/>
              <w:right w:val="single" w:sz="4" w:space="0" w:color="auto"/>
            </w:tcBorders>
          </w:tcPr>
          <w:p w14:paraId="01EAEE12" w14:textId="574A6E18" w:rsidR="00320BB0" w:rsidRPr="00C40899" w:rsidRDefault="00320BB0" w:rsidP="00CB6E2E">
            <w:pPr>
              <w:ind w:firstLine="0"/>
              <w:rPr>
                <w:rFonts w:eastAsia="Times New Roman"/>
                <w:color w:val="000000" w:themeColor="text1"/>
                <w:lang w:eastAsia="lt-LT"/>
              </w:rPr>
            </w:pPr>
            <w:r w:rsidRPr="00C40899">
              <w:rPr>
                <w:rFonts w:eastAsia="Times New Roman"/>
                <w:color w:val="000000" w:themeColor="text1"/>
                <w:lang w:eastAsia="lt-LT"/>
              </w:rPr>
              <w:t>8.4.3.1. Siekiant išgryninti gimnazijos išskirtinumo viziją ir įgyvendinimo strategiją, surengtų bendruomenės diskusijų (skaičius) – 2 (rezultatas – pasirinkta gimnazijos ugdymo išskirtinumo kryptis, parengtas pasirengimo priemonių planas</w:t>
            </w:r>
            <w:r w:rsidR="000E7A2D" w:rsidRPr="00C40899">
              <w:rPr>
                <w:rFonts w:eastAsia="Times New Roman"/>
                <w:color w:val="000000" w:themeColor="text1"/>
                <w:lang w:eastAsia="lt-LT"/>
              </w:rPr>
              <w:t>).</w:t>
            </w:r>
            <w:r w:rsidR="00CB6E2E" w:rsidRPr="00C40899">
              <w:rPr>
                <w:rFonts w:eastAsia="Times New Roman"/>
                <w:color w:val="000000" w:themeColor="text1"/>
                <w:lang w:eastAsia="lt-LT"/>
              </w:rPr>
              <w:t xml:space="preserve"> </w:t>
            </w:r>
          </w:p>
        </w:tc>
        <w:tc>
          <w:tcPr>
            <w:tcW w:w="7796" w:type="dxa"/>
            <w:tcBorders>
              <w:left w:val="single" w:sz="4" w:space="0" w:color="auto"/>
              <w:right w:val="single" w:sz="4" w:space="0" w:color="auto"/>
            </w:tcBorders>
          </w:tcPr>
          <w:p w14:paraId="2CBBE60F" w14:textId="282E936F" w:rsidR="00320BB0" w:rsidRPr="00C40899" w:rsidRDefault="00320BB0" w:rsidP="00F2202A">
            <w:pPr>
              <w:ind w:firstLine="0"/>
              <w:rPr>
                <w:rFonts w:eastAsia="Times New Roman"/>
                <w:color w:val="000000" w:themeColor="text1"/>
                <w:lang w:eastAsia="lt-LT"/>
              </w:rPr>
            </w:pPr>
            <w:r w:rsidRPr="00C40899">
              <w:rPr>
                <w:rFonts w:eastAsia="Times New Roman"/>
                <w:color w:val="000000" w:themeColor="text1"/>
                <w:lang w:eastAsia="lt-LT"/>
              </w:rPr>
              <w:t>Surengtos 3 diskusijos</w:t>
            </w:r>
            <w:r w:rsidR="00F2202A" w:rsidRPr="00C40899">
              <w:rPr>
                <w:rFonts w:eastAsia="Times New Roman"/>
                <w:color w:val="000000" w:themeColor="text1"/>
                <w:lang w:eastAsia="lt-LT"/>
              </w:rPr>
              <w:t xml:space="preserve"> (2023 m. vasaris, birželis, rugsėjis)</w:t>
            </w:r>
            <w:r w:rsidRPr="00C40899">
              <w:rPr>
                <w:rFonts w:eastAsia="Times New Roman"/>
                <w:color w:val="000000" w:themeColor="text1"/>
                <w:lang w:eastAsia="lt-LT"/>
              </w:rPr>
              <w:t xml:space="preserve"> apie gimnazijos ugdymo krypties išskirtinumą. Išgryninta gim</w:t>
            </w:r>
            <w:r w:rsidR="000E7A2D" w:rsidRPr="00C40899">
              <w:rPr>
                <w:rFonts w:eastAsia="Times New Roman"/>
                <w:color w:val="000000" w:themeColor="text1"/>
                <w:lang w:eastAsia="lt-LT"/>
              </w:rPr>
              <w:t>nazijos kryptis. Nustatant 2023–</w:t>
            </w:r>
            <w:r w:rsidRPr="00C40899">
              <w:rPr>
                <w:rFonts w:eastAsia="Times New Roman"/>
                <w:color w:val="000000" w:themeColor="text1"/>
                <w:lang w:eastAsia="lt-LT"/>
              </w:rPr>
              <w:t>2024 m.</w:t>
            </w:r>
            <w:r w:rsidR="000E7A2D" w:rsidRPr="00C40899">
              <w:rPr>
                <w:rFonts w:eastAsia="Times New Roman"/>
                <w:color w:val="000000" w:themeColor="text1"/>
                <w:lang w:eastAsia="lt-LT"/>
              </w:rPr>
              <w:t xml:space="preserve"> </w:t>
            </w:r>
            <w:r w:rsidRPr="00C40899">
              <w:rPr>
                <w:rFonts w:eastAsia="Times New Roman"/>
                <w:color w:val="000000" w:themeColor="text1"/>
                <w:lang w:eastAsia="lt-LT"/>
              </w:rPr>
              <w:t>m. mokytojų darbo krūvį 14 mokytojų deleguotos užduotys, susijusios su ugdymo krypties ekonomika ir finansinis raštingumas vysty</w:t>
            </w:r>
            <w:r w:rsidR="000E7A2D" w:rsidRPr="00C40899">
              <w:rPr>
                <w:rFonts w:eastAsia="Times New Roman"/>
                <w:color w:val="000000" w:themeColor="text1"/>
                <w:lang w:eastAsia="lt-LT"/>
              </w:rPr>
              <w:t>mu</w:t>
            </w:r>
            <w:r w:rsidRPr="00C40899">
              <w:rPr>
                <w:rFonts w:eastAsia="Times New Roman"/>
                <w:color w:val="000000" w:themeColor="text1"/>
                <w:lang w:eastAsia="lt-LT"/>
              </w:rPr>
              <w:t>. Įvyko 2 susi</w:t>
            </w:r>
            <w:r w:rsidR="000E7A2D" w:rsidRPr="00C40899">
              <w:rPr>
                <w:rFonts w:eastAsia="Times New Roman"/>
                <w:color w:val="000000" w:themeColor="text1"/>
                <w:lang w:eastAsia="lt-LT"/>
              </w:rPr>
              <w:t>tikimai su VU</w:t>
            </w:r>
            <w:r w:rsidRPr="00C40899">
              <w:rPr>
                <w:rFonts w:eastAsia="Times New Roman"/>
                <w:color w:val="000000" w:themeColor="text1"/>
                <w:lang w:eastAsia="lt-LT"/>
              </w:rPr>
              <w:t xml:space="preserve"> Šiaulių akademijos Ekonomikos krypties mokslininkais, apta</w:t>
            </w:r>
            <w:r w:rsidR="000E7A2D" w:rsidRPr="00C40899">
              <w:rPr>
                <w:rFonts w:eastAsia="Times New Roman"/>
                <w:color w:val="000000" w:themeColor="text1"/>
                <w:lang w:eastAsia="lt-LT"/>
              </w:rPr>
              <w:t>rtos bendradarbiavimo kryptys. Vienas</w:t>
            </w:r>
            <w:r w:rsidRPr="00C40899">
              <w:rPr>
                <w:rFonts w:eastAsia="Times New Roman"/>
                <w:color w:val="000000" w:themeColor="text1"/>
                <w:lang w:eastAsia="lt-LT"/>
              </w:rPr>
              <w:t xml:space="preserve"> mokytojas atsakingas už ugdymo krypties ekonomika ir finansinis raštingumas parengiamųjų darbų kuravimą. </w:t>
            </w:r>
          </w:p>
        </w:tc>
      </w:tr>
      <w:tr w:rsidR="00320BB0" w:rsidRPr="00C40899" w14:paraId="598DF264" w14:textId="77777777" w:rsidTr="00310D14">
        <w:trPr>
          <w:trHeight w:val="841"/>
        </w:trPr>
        <w:tc>
          <w:tcPr>
            <w:tcW w:w="2127" w:type="dxa"/>
            <w:vMerge/>
            <w:tcBorders>
              <w:left w:val="single" w:sz="4" w:space="0" w:color="auto"/>
              <w:right w:val="single" w:sz="4" w:space="0" w:color="auto"/>
            </w:tcBorders>
          </w:tcPr>
          <w:p w14:paraId="1A9AC45E" w14:textId="77777777" w:rsidR="00320BB0" w:rsidRPr="00C40899" w:rsidRDefault="00320BB0" w:rsidP="00320BB0">
            <w:pPr>
              <w:rPr>
                <w:rFonts w:eastAsia="Times New Roman"/>
                <w:color w:val="000000" w:themeColor="text1"/>
                <w:lang w:eastAsia="lt-LT"/>
              </w:rPr>
            </w:pPr>
          </w:p>
        </w:tc>
        <w:tc>
          <w:tcPr>
            <w:tcW w:w="2126" w:type="dxa"/>
            <w:vMerge/>
            <w:tcBorders>
              <w:left w:val="single" w:sz="4" w:space="0" w:color="auto"/>
              <w:right w:val="single" w:sz="4" w:space="0" w:color="auto"/>
            </w:tcBorders>
          </w:tcPr>
          <w:p w14:paraId="3E6C1B25" w14:textId="77777777" w:rsidR="00320BB0" w:rsidRPr="00C40899" w:rsidRDefault="00320BB0" w:rsidP="00320BB0">
            <w:pPr>
              <w:ind w:right="-134"/>
              <w:rPr>
                <w:rFonts w:eastAsia="Times New Roman"/>
                <w:color w:val="000000" w:themeColor="text1"/>
                <w:lang w:eastAsia="lt-LT"/>
              </w:rPr>
            </w:pPr>
          </w:p>
        </w:tc>
        <w:tc>
          <w:tcPr>
            <w:tcW w:w="3402" w:type="dxa"/>
            <w:tcBorders>
              <w:left w:val="single" w:sz="4" w:space="0" w:color="auto"/>
              <w:bottom w:val="single" w:sz="4" w:space="0" w:color="auto"/>
              <w:right w:val="single" w:sz="4" w:space="0" w:color="auto"/>
            </w:tcBorders>
          </w:tcPr>
          <w:p w14:paraId="545A41D7" w14:textId="44D44579" w:rsidR="00320BB0" w:rsidRPr="00C40899" w:rsidRDefault="00320BB0" w:rsidP="006E12D3">
            <w:pPr>
              <w:ind w:firstLine="0"/>
              <w:rPr>
                <w:rFonts w:eastAsia="Times New Roman"/>
                <w:color w:val="000000" w:themeColor="text1"/>
                <w:lang w:eastAsia="lt-LT"/>
              </w:rPr>
            </w:pPr>
            <w:r w:rsidRPr="00C40899">
              <w:rPr>
                <w:rFonts w:eastAsia="Times New Roman"/>
                <w:color w:val="000000" w:themeColor="text1"/>
                <w:lang w:eastAsia="lt-LT"/>
              </w:rPr>
              <w:t>8.4.3.2. Suorganizuota tėvų konferencija UTA ir įtraukio</w:t>
            </w:r>
            <w:r w:rsidR="000E7A2D" w:rsidRPr="00C40899">
              <w:rPr>
                <w:rFonts w:eastAsia="Times New Roman"/>
                <w:color w:val="000000" w:themeColor="text1"/>
                <w:lang w:eastAsia="lt-LT"/>
              </w:rPr>
              <w:t>jo ugdymo įgyvendinimo tema – 1.</w:t>
            </w:r>
          </w:p>
          <w:p w14:paraId="259CC86C" w14:textId="77777777" w:rsidR="00320BB0" w:rsidRPr="00C40899" w:rsidRDefault="00320BB0" w:rsidP="00320BB0">
            <w:pPr>
              <w:rPr>
                <w:rFonts w:eastAsia="Times New Roman"/>
                <w:color w:val="000000" w:themeColor="text1"/>
                <w:lang w:eastAsia="lt-LT"/>
              </w:rPr>
            </w:pPr>
          </w:p>
        </w:tc>
        <w:tc>
          <w:tcPr>
            <w:tcW w:w="7796" w:type="dxa"/>
            <w:tcBorders>
              <w:left w:val="single" w:sz="4" w:space="0" w:color="auto"/>
              <w:right w:val="single" w:sz="4" w:space="0" w:color="auto"/>
            </w:tcBorders>
          </w:tcPr>
          <w:p w14:paraId="0AC19F9E" w14:textId="77777777" w:rsidR="00320BB0" w:rsidRPr="00C40899" w:rsidRDefault="00320BB0" w:rsidP="006E12D3">
            <w:pPr>
              <w:ind w:firstLine="0"/>
              <w:rPr>
                <w:rFonts w:eastAsia="Times New Roman"/>
                <w:color w:val="000000" w:themeColor="text1"/>
                <w:lang w:eastAsia="lt-LT"/>
              </w:rPr>
            </w:pPr>
            <w:r w:rsidRPr="00C40899">
              <w:rPr>
                <w:rFonts w:eastAsia="Times New Roman"/>
                <w:color w:val="000000" w:themeColor="text1"/>
                <w:lang w:eastAsia="lt-LT"/>
              </w:rPr>
              <w:t xml:space="preserve">2023-05-04 „Tėvų patyriminė konferencija „Būkime, atraskime, veikime“. Pristatyta UTA, įtraukusis ugdymas ir vertinimo naujovės. </w:t>
            </w:r>
          </w:p>
          <w:p w14:paraId="42307F3C" w14:textId="476AB098" w:rsidR="00320BB0" w:rsidRPr="00C40899" w:rsidRDefault="00320BB0" w:rsidP="006E12D3">
            <w:pPr>
              <w:ind w:firstLine="0"/>
              <w:rPr>
                <w:rFonts w:eastAsia="Times New Roman"/>
                <w:color w:val="000000" w:themeColor="text1"/>
                <w:lang w:eastAsia="lt-LT"/>
              </w:rPr>
            </w:pPr>
            <w:r w:rsidRPr="00C40899">
              <w:rPr>
                <w:rFonts w:eastAsia="Times New Roman"/>
                <w:color w:val="000000" w:themeColor="text1"/>
                <w:lang w:eastAsia="lt-LT"/>
              </w:rPr>
              <w:t>UTA naujovės pristatytos ir kituose rengin</w:t>
            </w:r>
            <w:r w:rsidR="000E7A2D" w:rsidRPr="00C40899">
              <w:rPr>
                <w:rFonts w:eastAsia="Times New Roman"/>
                <w:color w:val="000000" w:themeColor="text1"/>
                <w:lang w:eastAsia="lt-LT"/>
              </w:rPr>
              <w:t xml:space="preserve">iuose tėvams: </w:t>
            </w:r>
            <w:r w:rsidR="00CB6E2E" w:rsidRPr="00C40899">
              <w:rPr>
                <w:rFonts w:eastAsia="Times New Roman"/>
                <w:color w:val="000000" w:themeColor="text1"/>
                <w:lang w:eastAsia="lt-LT"/>
              </w:rPr>
              <w:t xml:space="preserve">2023-02-09 susitikimais </w:t>
            </w:r>
            <w:r w:rsidRPr="00C40899">
              <w:rPr>
                <w:rFonts w:eastAsia="Times New Roman"/>
                <w:color w:val="000000" w:themeColor="text1"/>
                <w:lang w:eastAsia="lt-LT"/>
              </w:rPr>
              <w:t>su būsimų gimnazijos pirmokų tėvais, pristatytos ugdymo išskirtinumas, UTA keliami</w:t>
            </w:r>
            <w:r w:rsidR="000E7A2D" w:rsidRPr="00C40899">
              <w:rPr>
                <w:rFonts w:eastAsia="Times New Roman"/>
                <w:color w:val="000000" w:themeColor="text1"/>
                <w:lang w:eastAsia="lt-LT"/>
              </w:rPr>
              <w:t xml:space="preserve"> iššūkiai būsimiems pirmokams. I klasių tėv</w:t>
            </w:r>
            <w:r w:rsidRPr="00C40899">
              <w:rPr>
                <w:rFonts w:eastAsia="Times New Roman"/>
                <w:color w:val="000000" w:themeColor="text1"/>
                <w:lang w:eastAsia="lt-LT"/>
              </w:rPr>
              <w:t>ų susirinkimas (UTA, ve</w:t>
            </w:r>
            <w:r w:rsidR="000E7A2D" w:rsidRPr="00C40899">
              <w:rPr>
                <w:rFonts w:eastAsia="Times New Roman"/>
                <w:color w:val="000000" w:themeColor="text1"/>
                <w:lang w:eastAsia="lt-LT"/>
              </w:rPr>
              <w:t>rtinimo pokyčiai, 2023-03-06). I kl. tėv</w:t>
            </w:r>
            <w:r w:rsidRPr="00C40899">
              <w:rPr>
                <w:rFonts w:eastAsia="Times New Roman"/>
                <w:color w:val="000000" w:themeColor="text1"/>
                <w:lang w:eastAsia="lt-LT"/>
              </w:rPr>
              <w:t>ų susirinkimas, supažindinimas su UTA, vertinimo pokyčiais</w:t>
            </w:r>
            <w:r w:rsidR="000E7A2D" w:rsidRPr="00C40899">
              <w:rPr>
                <w:rFonts w:eastAsia="Times New Roman"/>
                <w:color w:val="000000" w:themeColor="text1"/>
                <w:lang w:eastAsia="lt-LT"/>
              </w:rPr>
              <w:t xml:space="preserve"> (2023-09-11), III kl. tėv</w:t>
            </w:r>
            <w:r w:rsidRPr="00C40899">
              <w:rPr>
                <w:rFonts w:eastAsia="Times New Roman"/>
                <w:color w:val="000000" w:themeColor="text1"/>
                <w:lang w:eastAsia="lt-LT"/>
              </w:rPr>
              <w:t xml:space="preserve">ų supažindinimas su UTA, vertinimo pokyčiais (2023-09-12). </w:t>
            </w:r>
          </w:p>
        </w:tc>
      </w:tr>
      <w:tr w:rsidR="00320BB0" w:rsidRPr="00C40899" w14:paraId="03F70D1F" w14:textId="77777777" w:rsidTr="00310D14">
        <w:trPr>
          <w:trHeight w:val="561"/>
        </w:trPr>
        <w:tc>
          <w:tcPr>
            <w:tcW w:w="2127" w:type="dxa"/>
            <w:vMerge/>
            <w:tcBorders>
              <w:left w:val="single" w:sz="4" w:space="0" w:color="auto"/>
              <w:right w:val="single" w:sz="4" w:space="0" w:color="auto"/>
            </w:tcBorders>
          </w:tcPr>
          <w:p w14:paraId="3598DF1D" w14:textId="77777777" w:rsidR="00320BB0" w:rsidRPr="00C40899" w:rsidRDefault="00320BB0" w:rsidP="00320BB0">
            <w:pPr>
              <w:rPr>
                <w:rFonts w:eastAsia="Times New Roman"/>
                <w:color w:val="000000" w:themeColor="text1"/>
                <w:lang w:eastAsia="lt-LT"/>
              </w:rPr>
            </w:pPr>
          </w:p>
        </w:tc>
        <w:tc>
          <w:tcPr>
            <w:tcW w:w="2126" w:type="dxa"/>
            <w:vMerge/>
            <w:tcBorders>
              <w:left w:val="single" w:sz="4" w:space="0" w:color="auto"/>
              <w:right w:val="single" w:sz="4" w:space="0" w:color="auto"/>
            </w:tcBorders>
          </w:tcPr>
          <w:p w14:paraId="44B42DE2" w14:textId="77777777" w:rsidR="00320BB0" w:rsidRPr="00C40899" w:rsidRDefault="00320BB0" w:rsidP="00320BB0">
            <w:pPr>
              <w:ind w:right="-134"/>
              <w:rPr>
                <w:rFonts w:eastAsia="Times New Roman"/>
                <w:color w:val="000000" w:themeColor="text1"/>
                <w:lang w:eastAsia="lt-LT"/>
              </w:rPr>
            </w:pPr>
          </w:p>
        </w:tc>
        <w:tc>
          <w:tcPr>
            <w:tcW w:w="3402" w:type="dxa"/>
            <w:tcBorders>
              <w:left w:val="single" w:sz="4" w:space="0" w:color="auto"/>
              <w:right w:val="single" w:sz="4" w:space="0" w:color="auto"/>
            </w:tcBorders>
          </w:tcPr>
          <w:p w14:paraId="4F51027B" w14:textId="77777777" w:rsidR="00320BB0" w:rsidRPr="00C40899" w:rsidRDefault="00320BB0" w:rsidP="006E12D3">
            <w:pPr>
              <w:ind w:firstLine="0"/>
              <w:rPr>
                <w:rFonts w:eastAsia="Times New Roman"/>
                <w:color w:val="000000" w:themeColor="text1"/>
                <w:lang w:eastAsia="lt-LT"/>
              </w:rPr>
            </w:pPr>
            <w:r w:rsidRPr="00C40899">
              <w:rPr>
                <w:rFonts w:eastAsia="Times New Roman"/>
                <w:color w:val="000000" w:themeColor="text1"/>
                <w:lang w:eastAsia="lt-LT"/>
              </w:rPr>
              <w:t>8.4.3.3. Surengtos mokinių apskrito stalo diskusijos:</w:t>
            </w:r>
          </w:p>
          <w:p w14:paraId="71D8F82E" w14:textId="77777777" w:rsidR="00320BB0" w:rsidRPr="00C40899" w:rsidRDefault="00320BB0" w:rsidP="00FA6E3F">
            <w:pPr>
              <w:pStyle w:val="Sraopastraipa"/>
              <w:numPr>
                <w:ilvl w:val="0"/>
                <w:numId w:val="5"/>
              </w:numPr>
              <w:tabs>
                <w:tab w:val="left" w:pos="177"/>
              </w:tabs>
              <w:ind w:left="0" w:firstLine="0"/>
              <w:rPr>
                <w:rFonts w:eastAsia="Times New Roman"/>
                <w:color w:val="000000" w:themeColor="text1"/>
                <w:lang w:eastAsia="lt-LT"/>
              </w:rPr>
            </w:pPr>
            <w:r w:rsidRPr="00C40899">
              <w:rPr>
                <w:rFonts w:eastAsia="Times New Roman"/>
                <w:color w:val="000000" w:themeColor="text1"/>
                <w:lang w:eastAsia="lt-LT"/>
              </w:rPr>
              <w:t>apie UTA-1 (rezultatas – pasirinktos dvi tarpdalykinės temos, tarpdalykinių savaičių organizavimui);</w:t>
            </w:r>
          </w:p>
          <w:p w14:paraId="2BB5F233" w14:textId="49454A6F" w:rsidR="00320BB0" w:rsidRPr="00C40899" w:rsidRDefault="00320BB0" w:rsidP="00FA6E3F">
            <w:pPr>
              <w:pStyle w:val="Sraopastraipa"/>
              <w:numPr>
                <w:ilvl w:val="0"/>
                <w:numId w:val="5"/>
              </w:numPr>
              <w:tabs>
                <w:tab w:val="left" w:pos="177"/>
              </w:tabs>
              <w:ind w:left="0" w:firstLine="0"/>
              <w:rPr>
                <w:rFonts w:eastAsia="Times New Roman"/>
                <w:color w:val="000000" w:themeColor="text1"/>
                <w:lang w:eastAsia="lt-LT"/>
              </w:rPr>
            </w:pPr>
            <w:r w:rsidRPr="00C40899">
              <w:rPr>
                <w:rFonts w:eastAsia="Times New Roman"/>
                <w:color w:val="000000" w:themeColor="text1"/>
                <w:lang w:eastAsia="lt-LT"/>
              </w:rPr>
              <w:t>apie gimnazijos ugdymo išskirt</w:t>
            </w:r>
            <w:r w:rsidR="006B522C" w:rsidRPr="00C40899">
              <w:rPr>
                <w:rFonts w:eastAsia="Times New Roman"/>
                <w:color w:val="000000" w:themeColor="text1"/>
                <w:lang w:eastAsia="lt-LT"/>
              </w:rPr>
              <w:t xml:space="preserve">inumo kryptį - 1 (rezultatas – </w:t>
            </w:r>
            <w:r w:rsidRPr="00C40899">
              <w:rPr>
                <w:rFonts w:eastAsia="Times New Roman"/>
                <w:color w:val="000000" w:themeColor="text1"/>
                <w:lang w:eastAsia="lt-LT"/>
              </w:rPr>
              <w:t>pasi</w:t>
            </w:r>
            <w:r w:rsidR="00CB6E2E" w:rsidRPr="00C40899">
              <w:rPr>
                <w:rFonts w:eastAsia="Times New Roman"/>
                <w:color w:val="000000" w:themeColor="text1"/>
                <w:lang w:eastAsia="lt-LT"/>
              </w:rPr>
              <w:t xml:space="preserve">rinkta gimnazijos išskirtinumo </w:t>
            </w:r>
            <w:r w:rsidRPr="00C40899">
              <w:rPr>
                <w:rFonts w:eastAsia="Times New Roman"/>
                <w:color w:val="000000" w:themeColor="text1"/>
                <w:lang w:eastAsia="lt-LT"/>
              </w:rPr>
              <w:t xml:space="preserve">ugdymo kryptis), </w:t>
            </w:r>
          </w:p>
          <w:p w14:paraId="7E19612B" w14:textId="77777777" w:rsidR="00320BB0" w:rsidRPr="00C40899" w:rsidRDefault="00320BB0" w:rsidP="00FA6E3F">
            <w:pPr>
              <w:pStyle w:val="Sraopastraipa"/>
              <w:numPr>
                <w:ilvl w:val="0"/>
                <w:numId w:val="5"/>
              </w:numPr>
              <w:tabs>
                <w:tab w:val="left" w:pos="177"/>
              </w:tabs>
              <w:ind w:left="36" w:firstLine="0"/>
              <w:rPr>
                <w:rFonts w:eastAsia="Times New Roman"/>
                <w:color w:val="000000" w:themeColor="text1"/>
                <w:lang w:eastAsia="lt-LT"/>
              </w:rPr>
            </w:pPr>
            <w:r w:rsidRPr="00C40899">
              <w:rPr>
                <w:rFonts w:eastAsia="Times New Roman"/>
                <w:color w:val="000000" w:themeColor="text1"/>
                <w:lang w:eastAsia="lt-LT"/>
              </w:rPr>
              <w:t xml:space="preserve">apie mokinių pasiekimų ir pažangos gerinimą (skaičius) – 1 (pakoreguotas </w:t>
            </w:r>
            <w:r w:rsidRPr="00C40899">
              <w:t>Šiaulių „Romuvos“ gimnazijos mokinio asmenybės ūgties stebėjimo ir vertinimo tvarkos aprašas).</w:t>
            </w:r>
          </w:p>
        </w:tc>
        <w:tc>
          <w:tcPr>
            <w:tcW w:w="7796" w:type="dxa"/>
            <w:tcBorders>
              <w:left w:val="single" w:sz="4" w:space="0" w:color="auto"/>
              <w:right w:val="single" w:sz="4" w:space="0" w:color="auto"/>
            </w:tcBorders>
          </w:tcPr>
          <w:p w14:paraId="571761B6" w14:textId="0C0B5A6E" w:rsidR="00320BB0" w:rsidRPr="00C40899" w:rsidRDefault="000E7A2D" w:rsidP="006E12D3">
            <w:pPr>
              <w:ind w:firstLine="0"/>
              <w:rPr>
                <w:rFonts w:eastAsia="Times New Roman"/>
                <w:color w:val="000000" w:themeColor="text1"/>
                <w:lang w:eastAsia="lt-LT"/>
              </w:rPr>
            </w:pPr>
            <w:r w:rsidRPr="00C40899">
              <w:rPr>
                <w:rFonts w:eastAsia="Times New Roman"/>
                <w:color w:val="000000" w:themeColor="text1"/>
                <w:lang w:eastAsia="lt-LT"/>
              </w:rPr>
              <w:t xml:space="preserve">Surengtos diskusijos: </w:t>
            </w:r>
            <w:r w:rsidR="00320BB0" w:rsidRPr="00C40899">
              <w:rPr>
                <w:rFonts w:eastAsia="Times New Roman"/>
                <w:color w:val="000000" w:themeColor="text1"/>
                <w:lang w:eastAsia="lt-LT"/>
              </w:rPr>
              <w:t xml:space="preserve">II kl. mokiniams apie brandos egzaminus (2023-02-28), II kl. mokinių supažindinimas su viduriniu ugdymu ir IUP (2023-03 mėn.) </w:t>
            </w:r>
          </w:p>
          <w:p w14:paraId="71AFE527" w14:textId="1F6EE7A9" w:rsidR="00320BB0" w:rsidRPr="00C40899" w:rsidRDefault="00320BB0" w:rsidP="006E12D3">
            <w:pPr>
              <w:ind w:firstLine="0"/>
              <w:rPr>
                <w:rFonts w:eastAsia="Times New Roman"/>
                <w:color w:val="000000" w:themeColor="text1"/>
                <w:lang w:eastAsia="lt-LT"/>
              </w:rPr>
            </w:pPr>
            <w:r w:rsidRPr="00C40899">
              <w:rPr>
                <w:rFonts w:eastAsia="Times New Roman"/>
                <w:color w:val="000000" w:themeColor="text1"/>
                <w:lang w:eastAsia="lt-LT"/>
              </w:rPr>
              <w:t>Apskrito stalo diskusija su gimnazijos Seimu ir klasių atstovais apie aktualias tarpdalykines temas, gi</w:t>
            </w:r>
            <w:r w:rsidR="000E7A2D" w:rsidRPr="00C40899">
              <w:rPr>
                <w:rFonts w:eastAsia="Times New Roman"/>
                <w:color w:val="000000" w:themeColor="text1"/>
                <w:lang w:eastAsia="lt-LT"/>
              </w:rPr>
              <w:t xml:space="preserve">mnazijos išskirtinumo kryptį. </w:t>
            </w:r>
            <w:r w:rsidRPr="00C40899">
              <w:rPr>
                <w:rFonts w:eastAsia="Times New Roman"/>
                <w:color w:val="000000" w:themeColor="text1"/>
                <w:lang w:eastAsia="lt-LT"/>
              </w:rPr>
              <w:t xml:space="preserve">Išdiskutuotas ir patvirtintas Šiaulių „Romuvos“ gimnazijos mokinių mokymosi pasiekimų vertinimo ir vertinimo rezultatų panaudojimo tvarkos aprašas (2023-11-07, Nr. V-368). </w:t>
            </w:r>
          </w:p>
        </w:tc>
      </w:tr>
      <w:tr w:rsidR="00320BB0" w:rsidRPr="00C40899" w14:paraId="2C8B5FFD" w14:textId="77777777" w:rsidTr="00310D14">
        <w:trPr>
          <w:trHeight w:val="840"/>
        </w:trPr>
        <w:tc>
          <w:tcPr>
            <w:tcW w:w="2127" w:type="dxa"/>
            <w:vMerge w:val="restart"/>
            <w:tcBorders>
              <w:top w:val="single" w:sz="4" w:space="0" w:color="auto"/>
              <w:left w:val="single" w:sz="4" w:space="0" w:color="auto"/>
              <w:right w:val="single" w:sz="4" w:space="0" w:color="auto"/>
            </w:tcBorders>
          </w:tcPr>
          <w:p w14:paraId="37BF0CCB" w14:textId="1EAD4BEA" w:rsidR="00320BB0" w:rsidRPr="00C40899" w:rsidRDefault="00320BB0" w:rsidP="006E12D3">
            <w:pPr>
              <w:ind w:firstLine="0"/>
              <w:rPr>
                <w:rFonts w:eastAsia="Times New Roman"/>
                <w:lang w:eastAsia="lt-LT"/>
              </w:rPr>
            </w:pPr>
            <w:r w:rsidRPr="00C40899">
              <w:rPr>
                <w:rFonts w:eastAsia="Times New Roman"/>
                <w:lang w:eastAsia="lt-LT"/>
              </w:rPr>
              <w:t>8.5.Gimnazijos bendruomenės fizinio aktyvumo didinimas ir sporto infrastruktūros panaudojimas mi</w:t>
            </w:r>
            <w:r w:rsidR="0053418D" w:rsidRPr="00C40899">
              <w:rPr>
                <w:rFonts w:eastAsia="Times New Roman"/>
                <w:lang w:eastAsia="lt-LT"/>
              </w:rPr>
              <w:t>esto bendruomenės poreikiams</w:t>
            </w:r>
          </w:p>
          <w:p w14:paraId="794615C3" w14:textId="77777777" w:rsidR="0053418D" w:rsidRPr="00C40899" w:rsidRDefault="0053418D" w:rsidP="006E12D3">
            <w:pPr>
              <w:ind w:firstLine="0"/>
              <w:rPr>
                <w:rFonts w:eastAsia="Times New Roman"/>
                <w:lang w:eastAsia="lt-LT"/>
              </w:rPr>
            </w:pPr>
          </w:p>
          <w:p w14:paraId="375A99DE" w14:textId="77777777" w:rsidR="00320BB0" w:rsidRPr="00C40899" w:rsidRDefault="00320BB0" w:rsidP="006E12D3">
            <w:pPr>
              <w:ind w:firstLine="0"/>
              <w:rPr>
                <w:rFonts w:eastAsia="Times New Roman"/>
                <w:lang w:eastAsia="lt-LT"/>
              </w:rPr>
            </w:pPr>
            <w:r w:rsidRPr="00C40899">
              <w:rPr>
                <w:rFonts w:eastAsia="Times New Roman"/>
                <w:i/>
                <w:lang w:eastAsia="lt-LT"/>
              </w:rPr>
              <w:t>Veiklos sritys – gyvenimas mokykloje, ugdymosi aplinka.</w:t>
            </w:r>
          </w:p>
          <w:p w14:paraId="29CDB67C" w14:textId="77777777" w:rsidR="00320BB0" w:rsidRPr="00C40899" w:rsidRDefault="00320BB0" w:rsidP="00320BB0">
            <w:pPr>
              <w:rPr>
                <w:rFonts w:eastAsia="Times New Roman"/>
                <w:lang w:eastAsia="lt-LT"/>
              </w:rPr>
            </w:pPr>
          </w:p>
        </w:tc>
        <w:tc>
          <w:tcPr>
            <w:tcW w:w="2126" w:type="dxa"/>
            <w:vMerge w:val="restart"/>
            <w:tcBorders>
              <w:top w:val="single" w:sz="4" w:space="0" w:color="auto"/>
              <w:left w:val="single" w:sz="4" w:space="0" w:color="auto"/>
              <w:right w:val="single" w:sz="4" w:space="0" w:color="auto"/>
            </w:tcBorders>
          </w:tcPr>
          <w:p w14:paraId="53DE8EE8" w14:textId="77777777" w:rsidR="00320BB0" w:rsidRPr="00C40899" w:rsidRDefault="00320BB0" w:rsidP="006E12D3">
            <w:pPr>
              <w:ind w:right="-134" w:firstLine="0"/>
              <w:rPr>
                <w:rFonts w:eastAsia="Times New Roman"/>
                <w:lang w:eastAsia="lt-LT"/>
              </w:rPr>
            </w:pPr>
            <w:r w:rsidRPr="00C40899">
              <w:rPr>
                <w:rFonts w:eastAsia="Times New Roman"/>
                <w:lang w:eastAsia="lt-LT"/>
              </w:rPr>
              <w:t xml:space="preserve">8.5.1. Gimnazijos ir miesto bendruomenės fizinio aktyvumo didinimas. </w:t>
            </w:r>
          </w:p>
        </w:tc>
        <w:tc>
          <w:tcPr>
            <w:tcW w:w="3402" w:type="dxa"/>
            <w:tcBorders>
              <w:top w:val="single" w:sz="4" w:space="0" w:color="auto"/>
              <w:left w:val="single" w:sz="4" w:space="0" w:color="auto"/>
              <w:bottom w:val="single" w:sz="4" w:space="0" w:color="auto"/>
              <w:right w:val="single" w:sz="4" w:space="0" w:color="auto"/>
            </w:tcBorders>
          </w:tcPr>
          <w:p w14:paraId="2B5EED27" w14:textId="4BEB9AF8" w:rsidR="00320BB0" w:rsidRPr="00C40899" w:rsidRDefault="00320BB0" w:rsidP="00CB6E2E">
            <w:pPr>
              <w:ind w:firstLine="0"/>
              <w:rPr>
                <w:rFonts w:eastAsia="Times New Roman"/>
                <w:color w:val="000000" w:themeColor="text1"/>
              </w:rPr>
            </w:pPr>
            <w:r w:rsidRPr="00C40899">
              <w:rPr>
                <w:rFonts w:eastAsia="Times New Roman"/>
                <w:color w:val="000000" w:themeColor="text1"/>
              </w:rPr>
              <w:t>8.5.1.1. Mokinių, dalyvavusių emocinės ir fizinės sveikatos stiprinimo</w:t>
            </w:r>
            <w:r w:rsidR="006B522C" w:rsidRPr="00C40899">
              <w:rPr>
                <w:rFonts w:eastAsia="Times New Roman"/>
                <w:color w:val="000000" w:themeColor="text1"/>
              </w:rPr>
              <w:t xml:space="preserve"> renginiuose, dalis – 100 proc.</w:t>
            </w:r>
          </w:p>
        </w:tc>
        <w:tc>
          <w:tcPr>
            <w:tcW w:w="7796" w:type="dxa"/>
            <w:tcBorders>
              <w:top w:val="single" w:sz="4" w:space="0" w:color="auto"/>
              <w:left w:val="single" w:sz="4" w:space="0" w:color="auto"/>
              <w:right w:val="single" w:sz="4" w:space="0" w:color="auto"/>
            </w:tcBorders>
          </w:tcPr>
          <w:p w14:paraId="73BCC981" w14:textId="56623CDF" w:rsidR="00320BB0" w:rsidRPr="00C40899" w:rsidRDefault="00320BB0" w:rsidP="006E12D3">
            <w:pPr>
              <w:ind w:firstLine="0"/>
              <w:rPr>
                <w:rFonts w:eastAsia="Times New Roman"/>
                <w:color w:val="000000" w:themeColor="text1"/>
              </w:rPr>
            </w:pPr>
            <w:r w:rsidRPr="00C40899">
              <w:rPr>
                <w:rFonts w:eastAsia="Times New Roman"/>
                <w:color w:val="000000" w:themeColor="text1"/>
              </w:rPr>
              <w:t>Dalyvavo 100 proc. mokinių</w:t>
            </w:r>
            <w:r w:rsidR="00263675" w:rsidRPr="00C40899">
              <w:rPr>
                <w:rFonts w:eastAsia="Times New Roman"/>
                <w:color w:val="000000" w:themeColor="text1"/>
              </w:rPr>
              <w:t xml:space="preserve"> (536 mokiniai)</w:t>
            </w:r>
            <w:r w:rsidRPr="00C40899">
              <w:rPr>
                <w:rFonts w:eastAsia="Times New Roman"/>
                <w:color w:val="000000" w:themeColor="text1"/>
              </w:rPr>
              <w:t xml:space="preserve">. </w:t>
            </w:r>
          </w:p>
        </w:tc>
      </w:tr>
      <w:tr w:rsidR="00320BB0" w:rsidRPr="00C40899" w14:paraId="4D782F8E" w14:textId="77777777" w:rsidTr="00310D14">
        <w:trPr>
          <w:trHeight w:val="1150"/>
        </w:trPr>
        <w:tc>
          <w:tcPr>
            <w:tcW w:w="2127" w:type="dxa"/>
            <w:vMerge/>
            <w:tcBorders>
              <w:left w:val="single" w:sz="4" w:space="0" w:color="auto"/>
              <w:right w:val="single" w:sz="4" w:space="0" w:color="auto"/>
            </w:tcBorders>
          </w:tcPr>
          <w:p w14:paraId="79EE25C7" w14:textId="77777777" w:rsidR="00320BB0" w:rsidRPr="00C40899" w:rsidRDefault="00320BB0" w:rsidP="00320BB0">
            <w:pPr>
              <w:rPr>
                <w:rFonts w:eastAsia="Times New Roman"/>
                <w:lang w:eastAsia="lt-LT"/>
              </w:rPr>
            </w:pPr>
          </w:p>
        </w:tc>
        <w:tc>
          <w:tcPr>
            <w:tcW w:w="2126" w:type="dxa"/>
            <w:vMerge/>
            <w:tcBorders>
              <w:left w:val="single" w:sz="4" w:space="0" w:color="auto"/>
              <w:right w:val="single" w:sz="4" w:space="0" w:color="auto"/>
            </w:tcBorders>
          </w:tcPr>
          <w:p w14:paraId="402C3E53" w14:textId="77777777" w:rsidR="00320BB0" w:rsidRPr="00C40899" w:rsidRDefault="00320BB0" w:rsidP="00320BB0">
            <w:pPr>
              <w:ind w:right="-134"/>
              <w:rPr>
                <w:rFonts w:eastAsia="Times New Roman"/>
                <w:lang w:eastAsia="lt-LT"/>
              </w:rPr>
            </w:pPr>
          </w:p>
        </w:tc>
        <w:tc>
          <w:tcPr>
            <w:tcW w:w="3402" w:type="dxa"/>
            <w:tcBorders>
              <w:top w:val="single" w:sz="4" w:space="0" w:color="auto"/>
              <w:left w:val="single" w:sz="4" w:space="0" w:color="auto"/>
              <w:bottom w:val="single" w:sz="4" w:space="0" w:color="auto"/>
              <w:right w:val="single" w:sz="4" w:space="0" w:color="auto"/>
            </w:tcBorders>
          </w:tcPr>
          <w:p w14:paraId="7C5FD9E1" w14:textId="116D7360" w:rsidR="00320BB0" w:rsidRPr="00C40899" w:rsidRDefault="00320BB0" w:rsidP="006E12D3">
            <w:pPr>
              <w:ind w:firstLine="0"/>
              <w:rPr>
                <w:rFonts w:eastAsia="Times New Roman"/>
                <w:color w:val="000000" w:themeColor="text1"/>
              </w:rPr>
            </w:pPr>
            <w:r w:rsidRPr="00C40899">
              <w:rPr>
                <w:rFonts w:eastAsia="Times New Roman"/>
                <w:color w:val="000000" w:themeColor="text1"/>
              </w:rPr>
              <w:t>8.5.1.2. Emocinės ir fizinės sveikatos stiprinimo renginys gimnazijo</w:t>
            </w:r>
            <w:r w:rsidR="00CB6E2E" w:rsidRPr="00C40899">
              <w:rPr>
                <w:rFonts w:eastAsia="Times New Roman"/>
                <w:color w:val="000000" w:themeColor="text1"/>
              </w:rPr>
              <w:t>s bendruomenei (skaičius) – 1.</w:t>
            </w:r>
          </w:p>
          <w:p w14:paraId="043683E1" w14:textId="77777777" w:rsidR="00320BB0" w:rsidRPr="00C40899" w:rsidRDefault="00320BB0" w:rsidP="00320BB0">
            <w:pPr>
              <w:rPr>
                <w:rFonts w:eastAsia="Times New Roman"/>
                <w:color w:val="000000" w:themeColor="text1"/>
              </w:rPr>
            </w:pPr>
          </w:p>
        </w:tc>
        <w:tc>
          <w:tcPr>
            <w:tcW w:w="7796" w:type="dxa"/>
            <w:tcBorders>
              <w:left w:val="single" w:sz="4" w:space="0" w:color="auto"/>
              <w:right w:val="single" w:sz="4" w:space="0" w:color="auto"/>
            </w:tcBorders>
          </w:tcPr>
          <w:p w14:paraId="2843D612" w14:textId="1F3E962C" w:rsidR="00320BB0" w:rsidRPr="00C40899" w:rsidRDefault="00320BB0" w:rsidP="006E12D3">
            <w:pPr>
              <w:ind w:firstLine="0"/>
              <w:rPr>
                <w:bdr w:val="none" w:sz="0" w:space="0" w:color="auto" w:frame="1"/>
              </w:rPr>
            </w:pPr>
            <w:r w:rsidRPr="00C40899">
              <w:rPr>
                <w:rStyle w:val="normaltextrun"/>
                <w:caps/>
                <w:shd w:val="clear" w:color="auto" w:fill="FFFFFF"/>
              </w:rPr>
              <w:t xml:space="preserve">2023 </w:t>
            </w:r>
            <w:r w:rsidRPr="00C40899">
              <w:rPr>
                <w:rStyle w:val="normaltextrun"/>
                <w:shd w:val="clear" w:color="auto" w:fill="FFFFFF"/>
              </w:rPr>
              <w:t>m. gimnazijoje organizuota 20 renginių stiprinant e</w:t>
            </w:r>
            <w:r w:rsidRPr="00C40899">
              <w:rPr>
                <w:rStyle w:val="normaltextrun"/>
                <w:bdr w:val="none" w:sz="0" w:space="0" w:color="auto" w:frame="1"/>
              </w:rPr>
              <w:t>mocinę ir fizinę gim</w:t>
            </w:r>
            <w:r w:rsidR="006B522C" w:rsidRPr="00C40899">
              <w:rPr>
                <w:rStyle w:val="normaltextrun"/>
                <w:bdr w:val="none" w:sz="0" w:space="0" w:color="auto" w:frame="1"/>
              </w:rPr>
              <w:t xml:space="preserve">nazijos bendruomenės sveikatą. </w:t>
            </w:r>
            <w:r w:rsidRPr="00C40899">
              <w:rPr>
                <w:rStyle w:val="normaltextrun"/>
                <w:bdr w:val="none" w:sz="0" w:space="0" w:color="auto" w:frame="1"/>
              </w:rPr>
              <w:t xml:space="preserve">Renginiai, skirti bendruomeniškumui, geresnei emocinei sveikatai, integracijai stiprinti: Bendruomenės diena (abiturientų spektaklio premjera), Šimtadienio šventė, Pirmokų priimtuvės, </w:t>
            </w:r>
            <w:r w:rsidRPr="00C40899">
              <w:rPr>
                <w:rStyle w:val="normaltextrun"/>
              </w:rPr>
              <w:t>Tolerancijos diena, „Romuvos naktis</w:t>
            </w:r>
            <w:r w:rsidRPr="00C40899">
              <w:rPr>
                <w:rStyle w:val="normaltextrun"/>
                <w:caps/>
                <w:shd w:val="clear" w:color="auto" w:fill="FFFFFF"/>
              </w:rPr>
              <w:t>‘</w:t>
            </w:r>
            <w:r w:rsidRPr="00C40899">
              <w:rPr>
                <w:rStyle w:val="normaltextrun"/>
              </w:rPr>
              <w:t>23“, Advento vaini</w:t>
            </w:r>
            <w:r w:rsidR="00CB6E2E" w:rsidRPr="00C40899">
              <w:rPr>
                <w:rStyle w:val="normaltextrun"/>
              </w:rPr>
              <w:t xml:space="preserve">kų pynimo vakaras (su tėvais), </w:t>
            </w:r>
            <w:r w:rsidRPr="00C40899">
              <w:rPr>
                <w:rStyle w:val="normaltextrun"/>
              </w:rPr>
              <w:t>Advento r</w:t>
            </w:r>
            <w:r w:rsidR="00CB6E2E" w:rsidRPr="00C40899">
              <w:rPr>
                <w:rStyle w:val="normaltextrun"/>
              </w:rPr>
              <w:t>ytmetis, bendruomenės vakaras </w:t>
            </w:r>
            <w:r w:rsidRPr="00C40899">
              <w:rPr>
                <w:rStyle w:val="normaltextrun"/>
              </w:rPr>
              <w:t>„Šv. Liucijos - Šviesos diena</w:t>
            </w:r>
            <w:r w:rsidR="00CB6E2E" w:rsidRPr="00C40899">
              <w:rPr>
                <w:rStyle w:val="normaltextrun"/>
              </w:rPr>
              <w:t xml:space="preserve">“, </w:t>
            </w:r>
            <w:r w:rsidRPr="00C40899">
              <w:rPr>
                <w:rStyle w:val="normaltextrun"/>
              </w:rPr>
              <w:t>Karnavalas, kalėdinis koncertas su tėvais, „Tyliai tyliai“,</w:t>
            </w:r>
            <w:r w:rsidRPr="00C40899">
              <w:rPr>
                <w:rStyle w:val="normaltextrun"/>
                <w:bdr w:val="none" w:sz="0" w:space="0" w:color="auto" w:frame="1"/>
              </w:rPr>
              <w:t xml:space="preserve"> šeimos dienai skirtas koncertas „Kol kartu“, </w:t>
            </w:r>
            <w:r w:rsidRPr="00C40899">
              <w:rPr>
                <w:rStyle w:val="normaltextrun"/>
              </w:rPr>
              <w:t>„Paskutinio skambučio“ šventė. Renginia</w:t>
            </w:r>
            <w:r w:rsidR="005C1373" w:rsidRPr="00C40899">
              <w:rPr>
                <w:rStyle w:val="normaltextrun"/>
              </w:rPr>
              <w:t>i, skirti įvairių gebėjimų mokinių</w:t>
            </w:r>
            <w:r w:rsidRPr="00C40899">
              <w:rPr>
                <w:rStyle w:val="normaltextrun"/>
              </w:rPr>
              <w:t xml:space="preserve"> talentams atsiskleisti: „Romuvos balsas“, </w:t>
            </w:r>
            <w:r w:rsidRPr="00C40899">
              <w:rPr>
                <w:rStyle w:val="normaltextrun"/>
                <w:bdr w:val="none" w:sz="0" w:space="0" w:color="auto" w:frame="1"/>
              </w:rPr>
              <w:t>Teatro dienai skirtas renginys „OuSKARAI</w:t>
            </w:r>
            <w:r w:rsidRPr="00C40899">
              <w:rPr>
                <w:bdr w:val="none" w:sz="0" w:space="0" w:color="auto" w:frame="1"/>
              </w:rPr>
              <w:t>‘</w:t>
            </w:r>
            <w:r w:rsidR="00CB6E2E" w:rsidRPr="00C40899">
              <w:rPr>
                <w:rStyle w:val="normaltextrun"/>
                <w:bdr w:val="none" w:sz="0" w:space="0" w:color="auto" w:frame="1"/>
              </w:rPr>
              <w:t>23“,</w:t>
            </w:r>
            <w:r w:rsidRPr="00C40899">
              <w:rPr>
                <w:rStyle w:val="normaltextrun"/>
              </w:rPr>
              <w:t xml:space="preserve"> Šokių diena, „Karnavalas“. Sporto renginiai: </w:t>
            </w:r>
            <w:r w:rsidRPr="00C40899">
              <w:rPr>
                <w:rStyle w:val="normaltextrun"/>
                <w:bdr w:val="none" w:sz="0" w:space="0" w:color="auto" w:frame="1"/>
              </w:rPr>
              <w:t xml:space="preserve">vaikinų tinklinio turnyras, Olimpinė diena, </w:t>
            </w:r>
            <w:r w:rsidRPr="00C40899">
              <w:rPr>
                <w:rStyle w:val="normaltextrun"/>
              </w:rPr>
              <w:t xml:space="preserve">Lietuvos kariuomenės dienai pažymėti skirtas renginys „Išbandyk save“ ir kt. </w:t>
            </w:r>
          </w:p>
        </w:tc>
      </w:tr>
      <w:tr w:rsidR="00320BB0" w:rsidRPr="00C40899" w14:paraId="4A61646C" w14:textId="77777777" w:rsidTr="00310D14">
        <w:trPr>
          <w:trHeight w:val="832"/>
        </w:trPr>
        <w:tc>
          <w:tcPr>
            <w:tcW w:w="2127" w:type="dxa"/>
            <w:vMerge/>
            <w:tcBorders>
              <w:left w:val="single" w:sz="4" w:space="0" w:color="auto"/>
              <w:right w:val="single" w:sz="4" w:space="0" w:color="auto"/>
            </w:tcBorders>
          </w:tcPr>
          <w:p w14:paraId="16C52B36" w14:textId="77777777" w:rsidR="00320BB0" w:rsidRPr="00C40899" w:rsidRDefault="00320BB0" w:rsidP="00320BB0">
            <w:pPr>
              <w:rPr>
                <w:rFonts w:eastAsia="Times New Roman"/>
                <w:lang w:eastAsia="lt-LT"/>
              </w:rPr>
            </w:pPr>
          </w:p>
        </w:tc>
        <w:tc>
          <w:tcPr>
            <w:tcW w:w="2126" w:type="dxa"/>
            <w:vMerge/>
            <w:tcBorders>
              <w:left w:val="single" w:sz="4" w:space="0" w:color="auto"/>
              <w:right w:val="single" w:sz="4" w:space="0" w:color="auto"/>
            </w:tcBorders>
          </w:tcPr>
          <w:p w14:paraId="25177B2E" w14:textId="77777777" w:rsidR="00320BB0" w:rsidRPr="00C40899" w:rsidRDefault="00320BB0" w:rsidP="00320BB0">
            <w:pPr>
              <w:ind w:right="-134"/>
              <w:rPr>
                <w:rFonts w:eastAsia="Times New Roman"/>
                <w:lang w:eastAsia="lt-LT"/>
              </w:rPr>
            </w:pPr>
          </w:p>
        </w:tc>
        <w:tc>
          <w:tcPr>
            <w:tcW w:w="3402" w:type="dxa"/>
            <w:tcBorders>
              <w:top w:val="single" w:sz="4" w:space="0" w:color="auto"/>
              <w:left w:val="single" w:sz="4" w:space="0" w:color="auto"/>
              <w:bottom w:val="single" w:sz="4" w:space="0" w:color="auto"/>
              <w:right w:val="single" w:sz="4" w:space="0" w:color="auto"/>
            </w:tcBorders>
          </w:tcPr>
          <w:p w14:paraId="10DD4EE8" w14:textId="77777777" w:rsidR="00320BB0" w:rsidRPr="00C40899" w:rsidRDefault="00320BB0" w:rsidP="006E12D3">
            <w:pPr>
              <w:ind w:firstLine="0"/>
              <w:rPr>
                <w:rFonts w:eastAsia="Times New Roman"/>
                <w:color w:val="000000" w:themeColor="text1"/>
              </w:rPr>
            </w:pPr>
            <w:r w:rsidRPr="00C40899">
              <w:rPr>
                <w:rFonts w:eastAsia="Times New Roman"/>
                <w:color w:val="000000" w:themeColor="text1"/>
              </w:rPr>
              <w:t>8.5.1.3. Gimnazijos sporto infrastruktūros panaudojimas mokinių atostogų metu bendruomenės poreikiams tenkinti (pagal poreikį – 100 proc.)</w:t>
            </w:r>
          </w:p>
          <w:p w14:paraId="1528E0CB" w14:textId="77777777" w:rsidR="00320BB0" w:rsidRPr="00C40899" w:rsidRDefault="00320BB0" w:rsidP="00320BB0">
            <w:pPr>
              <w:rPr>
                <w:rFonts w:eastAsia="Times New Roman"/>
                <w:color w:val="000000" w:themeColor="text1"/>
              </w:rPr>
            </w:pPr>
          </w:p>
        </w:tc>
        <w:tc>
          <w:tcPr>
            <w:tcW w:w="7796" w:type="dxa"/>
            <w:tcBorders>
              <w:left w:val="single" w:sz="4" w:space="0" w:color="auto"/>
              <w:right w:val="single" w:sz="4" w:space="0" w:color="auto"/>
            </w:tcBorders>
          </w:tcPr>
          <w:p w14:paraId="5C447C4C" w14:textId="299EFC85" w:rsidR="00320BB0" w:rsidRPr="00C40899" w:rsidRDefault="00320BB0" w:rsidP="006E12D3">
            <w:pPr>
              <w:ind w:firstLine="0"/>
              <w:rPr>
                <w:rFonts w:eastAsia="Times New Roman"/>
                <w:color w:val="000000" w:themeColor="text1"/>
              </w:rPr>
            </w:pPr>
            <w:r w:rsidRPr="00C40899">
              <w:rPr>
                <w:rFonts w:eastAsia="Times New Roman"/>
                <w:color w:val="000000" w:themeColor="text1"/>
              </w:rPr>
              <w:t>Gimnazijos mokiniai, lankantys sporto bū</w:t>
            </w:r>
            <w:r w:rsidR="006B522C" w:rsidRPr="00C40899">
              <w:rPr>
                <w:rFonts w:eastAsia="Times New Roman"/>
                <w:color w:val="000000" w:themeColor="text1"/>
              </w:rPr>
              <w:t xml:space="preserve">relius, per atostogas susitarę </w:t>
            </w:r>
            <w:r w:rsidRPr="00C40899">
              <w:rPr>
                <w:rFonts w:eastAsia="Times New Roman"/>
                <w:color w:val="000000" w:themeColor="text1"/>
              </w:rPr>
              <w:t>su mokytoju</w:t>
            </w:r>
            <w:r w:rsidR="006B522C" w:rsidRPr="00C40899">
              <w:rPr>
                <w:rFonts w:eastAsia="Times New Roman"/>
                <w:color w:val="000000" w:themeColor="text1"/>
              </w:rPr>
              <w:t>,</w:t>
            </w:r>
            <w:r w:rsidRPr="00C40899">
              <w:rPr>
                <w:rFonts w:eastAsia="Times New Roman"/>
                <w:color w:val="000000" w:themeColor="text1"/>
              </w:rPr>
              <w:t xml:space="preserve"> naudojosi gimnazijos sporto sale ir lauko infrastruktūra. Fizinio ugdymo mokytojos per atostogas vykdė projektą „Pajudėk ir netingėk“, „Fiz</w:t>
            </w:r>
            <w:r w:rsidR="006B522C" w:rsidRPr="00C40899">
              <w:rPr>
                <w:rFonts w:eastAsia="Times New Roman"/>
                <w:color w:val="000000" w:themeColor="text1"/>
              </w:rPr>
              <w:t xml:space="preserve">inis aktyvumas atostogų neturi“. </w:t>
            </w:r>
            <w:r w:rsidRPr="00C40899">
              <w:rPr>
                <w:rFonts w:eastAsia="Times New Roman"/>
                <w:color w:val="000000" w:themeColor="text1"/>
              </w:rPr>
              <w:t>Poreikis patenkintas 100 proc. Atnaujintas Šiaulių „Romuvos“ gimnazijos I</w:t>
            </w:r>
            <w:r w:rsidR="00543EFD" w:rsidRPr="00C40899">
              <w:rPr>
                <w:rFonts w:eastAsia="Times New Roman"/>
                <w:color w:val="000000" w:themeColor="text1"/>
              </w:rPr>
              <w:t>–</w:t>
            </w:r>
            <w:r w:rsidRPr="00C40899">
              <w:rPr>
                <w:rFonts w:eastAsia="Times New Roman"/>
                <w:color w:val="000000" w:themeColor="text1"/>
              </w:rPr>
              <w:t>IV</w:t>
            </w:r>
            <w:r w:rsidR="00543EFD" w:rsidRPr="00C40899">
              <w:rPr>
                <w:rFonts w:eastAsia="Times New Roman"/>
                <w:color w:val="000000" w:themeColor="text1"/>
              </w:rPr>
              <w:t xml:space="preserve"> </w:t>
            </w:r>
            <w:r w:rsidRPr="00C40899">
              <w:rPr>
                <w:rFonts w:eastAsia="Times New Roman"/>
                <w:color w:val="000000" w:themeColor="text1"/>
              </w:rPr>
              <w:t xml:space="preserve"> klasių mokinių fiziškai aktyvios veiklos aprašas“ (2023-09-28 V-314), kuris apibrėžia fizinio aktyvumo veiklas ir jų galimybes per pertraukas.</w:t>
            </w:r>
          </w:p>
        </w:tc>
      </w:tr>
      <w:tr w:rsidR="00320BB0" w:rsidRPr="00C40899" w14:paraId="5CEDDC15" w14:textId="77777777" w:rsidTr="00310D14">
        <w:trPr>
          <w:trHeight w:val="1150"/>
        </w:trPr>
        <w:tc>
          <w:tcPr>
            <w:tcW w:w="2127" w:type="dxa"/>
            <w:vMerge/>
            <w:tcBorders>
              <w:left w:val="single" w:sz="4" w:space="0" w:color="auto"/>
              <w:bottom w:val="single" w:sz="4" w:space="0" w:color="auto"/>
              <w:right w:val="single" w:sz="4" w:space="0" w:color="auto"/>
            </w:tcBorders>
          </w:tcPr>
          <w:p w14:paraId="155663E5" w14:textId="77777777" w:rsidR="00320BB0" w:rsidRPr="00C40899" w:rsidRDefault="00320BB0" w:rsidP="00320BB0">
            <w:pPr>
              <w:rPr>
                <w:rFonts w:eastAsia="Times New Roman"/>
                <w:lang w:eastAsia="lt-LT"/>
              </w:rPr>
            </w:pPr>
          </w:p>
        </w:tc>
        <w:tc>
          <w:tcPr>
            <w:tcW w:w="2126" w:type="dxa"/>
            <w:vMerge/>
            <w:tcBorders>
              <w:left w:val="single" w:sz="4" w:space="0" w:color="auto"/>
              <w:bottom w:val="single" w:sz="4" w:space="0" w:color="auto"/>
              <w:right w:val="single" w:sz="4" w:space="0" w:color="auto"/>
            </w:tcBorders>
          </w:tcPr>
          <w:p w14:paraId="2E4307CF" w14:textId="77777777" w:rsidR="00320BB0" w:rsidRPr="00C40899" w:rsidRDefault="00320BB0" w:rsidP="00320BB0">
            <w:pPr>
              <w:ind w:right="-134"/>
              <w:rPr>
                <w:rFonts w:eastAsia="Times New Roman"/>
                <w:lang w:eastAsia="lt-LT"/>
              </w:rPr>
            </w:pPr>
          </w:p>
        </w:tc>
        <w:tc>
          <w:tcPr>
            <w:tcW w:w="3402" w:type="dxa"/>
            <w:tcBorders>
              <w:top w:val="single" w:sz="4" w:space="0" w:color="auto"/>
              <w:left w:val="single" w:sz="4" w:space="0" w:color="auto"/>
              <w:bottom w:val="single" w:sz="4" w:space="0" w:color="auto"/>
              <w:right w:val="single" w:sz="4" w:space="0" w:color="auto"/>
            </w:tcBorders>
          </w:tcPr>
          <w:p w14:paraId="5C8F4BD7" w14:textId="77777777" w:rsidR="00320BB0" w:rsidRPr="00C40899" w:rsidRDefault="00320BB0" w:rsidP="006E12D3">
            <w:pPr>
              <w:ind w:firstLine="0"/>
              <w:rPr>
                <w:rFonts w:eastAsia="Times New Roman"/>
                <w:color w:val="000000" w:themeColor="text1"/>
              </w:rPr>
            </w:pPr>
            <w:r w:rsidRPr="00C40899">
              <w:rPr>
                <w:rFonts w:eastAsia="Times New Roman"/>
                <w:color w:val="000000" w:themeColor="text1"/>
              </w:rPr>
              <w:t>8.5.1.4. Gimnazijos sporto infrastruktūros panaudojimo miesto bendruomenės poreikiams tvarkos tobulinimas ir įgyvendinimas (pagal poreikį – 100 proc.)</w:t>
            </w:r>
          </w:p>
          <w:p w14:paraId="005D676D" w14:textId="77777777" w:rsidR="00320BB0" w:rsidRPr="00C40899" w:rsidRDefault="00320BB0" w:rsidP="00320BB0">
            <w:pPr>
              <w:rPr>
                <w:rFonts w:eastAsia="Times New Roman"/>
                <w:color w:val="000000" w:themeColor="text1"/>
              </w:rPr>
            </w:pPr>
          </w:p>
        </w:tc>
        <w:tc>
          <w:tcPr>
            <w:tcW w:w="7796" w:type="dxa"/>
            <w:tcBorders>
              <w:left w:val="single" w:sz="4" w:space="0" w:color="auto"/>
              <w:bottom w:val="single" w:sz="4" w:space="0" w:color="auto"/>
              <w:right w:val="single" w:sz="4" w:space="0" w:color="auto"/>
            </w:tcBorders>
          </w:tcPr>
          <w:p w14:paraId="1A557ECA" w14:textId="0EE2A597" w:rsidR="00320BB0" w:rsidRPr="00C40899" w:rsidRDefault="00320BB0" w:rsidP="006E12D3">
            <w:pPr>
              <w:ind w:firstLine="0"/>
              <w:rPr>
                <w:rFonts w:eastAsia="Times New Roman"/>
                <w:color w:val="000000" w:themeColor="text1"/>
              </w:rPr>
            </w:pPr>
            <w:r w:rsidRPr="00C40899">
              <w:rPr>
                <w:rFonts w:eastAsia="Times New Roman"/>
                <w:color w:val="000000" w:themeColor="text1"/>
              </w:rPr>
              <w:t xml:space="preserve">Gimnazijos tinklapyje skelbiamas sporto aikštynų, sporto salės užimtumo grafikas. Laisvu metu nuo ugdymo proceso ir, kai erdvės nėra </w:t>
            </w:r>
            <w:r w:rsidR="00543EFD" w:rsidRPr="00C40899">
              <w:rPr>
                <w:rFonts w:eastAsia="Times New Roman"/>
                <w:color w:val="000000" w:themeColor="text1"/>
              </w:rPr>
              <w:t xml:space="preserve">nuomojamos, miesto bendruomenė naudojasi </w:t>
            </w:r>
            <w:r w:rsidRPr="00C40899">
              <w:rPr>
                <w:rFonts w:eastAsia="Times New Roman"/>
                <w:color w:val="000000" w:themeColor="text1"/>
              </w:rPr>
              <w:t xml:space="preserve">sporto aikštynu, lauko krepšinio aikštele. Atnaujintas </w:t>
            </w:r>
            <w:r w:rsidR="006B522C" w:rsidRPr="00C40899">
              <w:rPr>
                <w:rFonts w:eastAsia="Times New Roman"/>
                <w:color w:val="000000" w:themeColor="text1"/>
              </w:rPr>
              <w:t>„</w:t>
            </w:r>
            <w:r w:rsidRPr="00C40899">
              <w:rPr>
                <w:rFonts w:eastAsia="Times New Roman"/>
                <w:color w:val="000000" w:themeColor="text1"/>
              </w:rPr>
              <w:t>Naudojimosi Šiaulių „Romuvos“ gimnazijos sporto aikštynais (stadionu ir krepšinio) aikštele taisyklės</w:t>
            </w:r>
            <w:r w:rsidR="006B522C" w:rsidRPr="00C40899">
              <w:rPr>
                <w:rFonts w:eastAsia="Times New Roman"/>
                <w:color w:val="000000" w:themeColor="text1"/>
              </w:rPr>
              <w:t>“</w:t>
            </w:r>
            <w:r w:rsidRPr="00C40899">
              <w:rPr>
                <w:rFonts w:eastAsia="Times New Roman"/>
                <w:color w:val="000000" w:themeColor="text1"/>
              </w:rPr>
              <w:t xml:space="preserve"> (2023-05-04, V-191). </w:t>
            </w:r>
          </w:p>
        </w:tc>
      </w:tr>
    </w:tbl>
    <w:p w14:paraId="54DBEAB1" w14:textId="0E0FD6CF" w:rsidR="00FA6E3F" w:rsidRPr="00C40899" w:rsidRDefault="00FA6E3F" w:rsidP="003E0BE3">
      <w:pPr>
        <w:tabs>
          <w:tab w:val="left" w:pos="284"/>
        </w:tabs>
        <w:spacing w:line="276" w:lineRule="auto"/>
        <w:ind w:firstLine="0"/>
        <w:rPr>
          <w:b/>
        </w:rPr>
      </w:pPr>
    </w:p>
    <w:p w14:paraId="13614DB0" w14:textId="77777777" w:rsidR="006E4A50" w:rsidRPr="00C40899" w:rsidRDefault="006E4A50" w:rsidP="006E4A50">
      <w:pPr>
        <w:tabs>
          <w:tab w:val="left" w:pos="284"/>
        </w:tabs>
        <w:spacing w:line="276" w:lineRule="auto"/>
        <w:rPr>
          <w:b/>
          <w:lang w:eastAsia="lt-LT"/>
        </w:rPr>
      </w:pPr>
      <w:r w:rsidRPr="00C40899">
        <w:rPr>
          <w:b/>
          <w:lang w:eastAsia="lt-LT"/>
        </w:rPr>
        <w:t>2.</w:t>
      </w:r>
      <w:r w:rsidRPr="00C40899">
        <w:rPr>
          <w:b/>
          <w:lang w:eastAsia="lt-LT"/>
        </w:rPr>
        <w:tab/>
        <w:t>Užduotys, neįvykdytos ar įvykdytos iš dalies dėl numatytų rizikų (jei tokių buvo)</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0348"/>
      </w:tblGrid>
      <w:tr w:rsidR="006E4A50" w:rsidRPr="00C40899" w14:paraId="70B13A4A" w14:textId="77777777" w:rsidTr="003E0BE3">
        <w:tc>
          <w:tcPr>
            <w:tcW w:w="5103" w:type="dxa"/>
            <w:tcBorders>
              <w:top w:val="single" w:sz="4" w:space="0" w:color="auto"/>
              <w:left w:val="single" w:sz="4" w:space="0" w:color="auto"/>
              <w:bottom w:val="single" w:sz="4" w:space="0" w:color="auto"/>
              <w:right w:val="single" w:sz="4" w:space="0" w:color="auto"/>
            </w:tcBorders>
            <w:vAlign w:val="center"/>
            <w:hideMark/>
          </w:tcPr>
          <w:p w14:paraId="16EE1482" w14:textId="77777777" w:rsidR="006E4A50" w:rsidRPr="00C40899" w:rsidRDefault="006E4A50" w:rsidP="003E0BE3">
            <w:pPr>
              <w:spacing w:line="276" w:lineRule="auto"/>
              <w:jc w:val="center"/>
              <w:rPr>
                <w:b/>
                <w:lang w:eastAsia="lt-LT"/>
              </w:rPr>
            </w:pPr>
            <w:r w:rsidRPr="00C40899">
              <w:rPr>
                <w:b/>
                <w:lang w:eastAsia="lt-LT"/>
              </w:rPr>
              <w:t>Užduotys</w:t>
            </w:r>
          </w:p>
        </w:tc>
        <w:tc>
          <w:tcPr>
            <w:tcW w:w="10348" w:type="dxa"/>
            <w:tcBorders>
              <w:top w:val="single" w:sz="4" w:space="0" w:color="auto"/>
              <w:left w:val="single" w:sz="4" w:space="0" w:color="auto"/>
              <w:bottom w:val="single" w:sz="4" w:space="0" w:color="auto"/>
              <w:right w:val="single" w:sz="4" w:space="0" w:color="auto"/>
            </w:tcBorders>
            <w:vAlign w:val="center"/>
            <w:hideMark/>
          </w:tcPr>
          <w:p w14:paraId="46958236" w14:textId="77777777" w:rsidR="006E4A50" w:rsidRPr="00C40899" w:rsidRDefault="006E4A50" w:rsidP="003E0BE3">
            <w:pPr>
              <w:spacing w:line="276" w:lineRule="auto"/>
              <w:jc w:val="center"/>
              <w:rPr>
                <w:b/>
                <w:lang w:eastAsia="lt-LT"/>
              </w:rPr>
            </w:pPr>
            <w:r w:rsidRPr="00C40899">
              <w:rPr>
                <w:b/>
                <w:lang w:eastAsia="lt-LT"/>
              </w:rPr>
              <w:t xml:space="preserve">Priežastys, rizikos </w:t>
            </w:r>
          </w:p>
        </w:tc>
      </w:tr>
      <w:tr w:rsidR="006E4A50" w:rsidRPr="00C40899" w14:paraId="4E0B8508" w14:textId="77777777" w:rsidTr="003E0BE3">
        <w:tc>
          <w:tcPr>
            <w:tcW w:w="5103" w:type="dxa"/>
            <w:tcBorders>
              <w:top w:val="single" w:sz="4" w:space="0" w:color="auto"/>
              <w:left w:val="single" w:sz="4" w:space="0" w:color="auto"/>
              <w:bottom w:val="single" w:sz="4" w:space="0" w:color="auto"/>
              <w:right w:val="single" w:sz="4" w:space="0" w:color="auto"/>
            </w:tcBorders>
          </w:tcPr>
          <w:p w14:paraId="5A161F91" w14:textId="77777777" w:rsidR="006E4A50" w:rsidRPr="00C40899" w:rsidRDefault="006E4A50" w:rsidP="003E0BE3">
            <w:pPr>
              <w:spacing w:line="276" w:lineRule="auto"/>
              <w:jc w:val="center"/>
              <w:rPr>
                <w:lang w:eastAsia="lt-LT"/>
              </w:rPr>
            </w:pPr>
            <w:r w:rsidRPr="00C40899">
              <w:rPr>
                <w:lang w:eastAsia="lt-LT"/>
              </w:rPr>
              <w:t>-</w:t>
            </w:r>
          </w:p>
        </w:tc>
        <w:tc>
          <w:tcPr>
            <w:tcW w:w="10348" w:type="dxa"/>
            <w:tcBorders>
              <w:top w:val="single" w:sz="4" w:space="0" w:color="auto"/>
              <w:left w:val="single" w:sz="4" w:space="0" w:color="auto"/>
              <w:bottom w:val="single" w:sz="4" w:space="0" w:color="auto"/>
              <w:right w:val="single" w:sz="4" w:space="0" w:color="auto"/>
            </w:tcBorders>
          </w:tcPr>
          <w:p w14:paraId="1DC5F317" w14:textId="77777777" w:rsidR="006E4A50" w:rsidRPr="00C40899" w:rsidRDefault="006E4A50" w:rsidP="003E0BE3">
            <w:pPr>
              <w:spacing w:line="276" w:lineRule="auto"/>
              <w:jc w:val="center"/>
              <w:rPr>
                <w:lang w:eastAsia="lt-LT"/>
              </w:rPr>
            </w:pPr>
            <w:r w:rsidRPr="00C40899">
              <w:rPr>
                <w:lang w:eastAsia="lt-LT"/>
              </w:rPr>
              <w:t>-</w:t>
            </w:r>
          </w:p>
        </w:tc>
      </w:tr>
    </w:tbl>
    <w:p w14:paraId="2AFB6F48" w14:textId="77777777" w:rsidR="006E4A50" w:rsidRPr="00C40899" w:rsidRDefault="006E4A50" w:rsidP="006E4A50">
      <w:pPr>
        <w:spacing w:line="276" w:lineRule="auto"/>
      </w:pPr>
    </w:p>
    <w:p w14:paraId="3839904B" w14:textId="573639EC" w:rsidR="006E4A50" w:rsidRPr="00C40899" w:rsidRDefault="006E4A50" w:rsidP="003E0BE3">
      <w:pPr>
        <w:tabs>
          <w:tab w:val="left" w:pos="284"/>
        </w:tabs>
        <w:spacing w:line="276" w:lineRule="auto"/>
        <w:rPr>
          <w:b/>
          <w:lang w:eastAsia="lt-LT"/>
        </w:rPr>
      </w:pPr>
      <w:r w:rsidRPr="00C40899">
        <w:rPr>
          <w:b/>
          <w:lang w:eastAsia="lt-LT"/>
        </w:rPr>
        <w:t>3.</w:t>
      </w:r>
      <w:r w:rsidRPr="00C40899">
        <w:rPr>
          <w:b/>
          <w:lang w:eastAsia="lt-LT"/>
        </w:rPr>
        <w:tab/>
        <w:t>Veiklos, kurios nebuvo planuotos ir nustatytos, bet įvykdytos</w:t>
      </w:r>
    </w:p>
    <w:tbl>
      <w:tblPr>
        <w:tblStyle w:val="Lentelstinklelis"/>
        <w:tblW w:w="15451" w:type="dxa"/>
        <w:tblInd w:w="-572" w:type="dxa"/>
        <w:tblLook w:val="04A0" w:firstRow="1" w:lastRow="0" w:firstColumn="1" w:lastColumn="0" w:noHBand="0" w:noVBand="1"/>
      </w:tblPr>
      <w:tblGrid>
        <w:gridCol w:w="5103"/>
        <w:gridCol w:w="10348"/>
      </w:tblGrid>
      <w:tr w:rsidR="004C1F1A" w:rsidRPr="00C40899" w14:paraId="24966408" w14:textId="77777777" w:rsidTr="003E0BE3">
        <w:tc>
          <w:tcPr>
            <w:tcW w:w="5103" w:type="dxa"/>
            <w:vAlign w:val="center"/>
          </w:tcPr>
          <w:p w14:paraId="4CDC7C07" w14:textId="49C2F208" w:rsidR="004C1F1A" w:rsidRPr="00C40899" w:rsidRDefault="004C1F1A" w:rsidP="003E0BE3">
            <w:pPr>
              <w:tabs>
                <w:tab w:val="left" w:pos="284"/>
              </w:tabs>
              <w:spacing w:line="276" w:lineRule="auto"/>
              <w:ind w:firstLine="0"/>
              <w:jc w:val="center"/>
              <w:rPr>
                <w:b/>
              </w:rPr>
            </w:pPr>
            <w:r w:rsidRPr="00C40899">
              <w:rPr>
                <w:b/>
              </w:rPr>
              <w:t>Veiklos, kurios nebuvo įtrauktos į 2023 m. vadovo metinius uždavinius</w:t>
            </w:r>
          </w:p>
        </w:tc>
        <w:tc>
          <w:tcPr>
            <w:tcW w:w="10348" w:type="dxa"/>
            <w:vAlign w:val="center"/>
          </w:tcPr>
          <w:p w14:paraId="418EF694" w14:textId="15D688E1" w:rsidR="004C1F1A" w:rsidRPr="00C40899" w:rsidRDefault="004C1F1A" w:rsidP="003E0BE3">
            <w:pPr>
              <w:tabs>
                <w:tab w:val="left" w:pos="284"/>
              </w:tabs>
              <w:spacing w:line="276" w:lineRule="auto"/>
              <w:ind w:firstLine="0"/>
              <w:jc w:val="center"/>
              <w:rPr>
                <w:b/>
              </w:rPr>
            </w:pPr>
            <w:r w:rsidRPr="00C40899">
              <w:rPr>
                <w:b/>
              </w:rPr>
              <w:t>Rezultatai</w:t>
            </w:r>
          </w:p>
        </w:tc>
      </w:tr>
      <w:tr w:rsidR="004C1F1A" w:rsidRPr="00C40899" w14:paraId="49FCBB5E" w14:textId="77777777" w:rsidTr="003E0BE3">
        <w:tc>
          <w:tcPr>
            <w:tcW w:w="5103" w:type="dxa"/>
          </w:tcPr>
          <w:p w14:paraId="38885FB2" w14:textId="63638E1C" w:rsidR="004C1F1A" w:rsidRPr="00C40899" w:rsidRDefault="004C1F1A" w:rsidP="006E4A50">
            <w:pPr>
              <w:tabs>
                <w:tab w:val="left" w:pos="284"/>
              </w:tabs>
              <w:spacing w:line="276" w:lineRule="auto"/>
              <w:ind w:firstLine="0"/>
            </w:pPr>
            <w:r w:rsidRPr="00C40899">
              <w:t>Išplėtota projektų (tarptautinių, nacionalinių ir savivaldos lygmens) veikla</w:t>
            </w:r>
          </w:p>
        </w:tc>
        <w:tc>
          <w:tcPr>
            <w:tcW w:w="10348" w:type="dxa"/>
          </w:tcPr>
          <w:p w14:paraId="7BAFA34A" w14:textId="790E0258" w:rsidR="004C1F1A" w:rsidRPr="00C40899" w:rsidRDefault="004C1F1A" w:rsidP="003E0BE3">
            <w:pPr>
              <w:ind w:firstLine="0"/>
              <w:rPr>
                <w:shd w:val="clear" w:color="auto" w:fill="FFFFFF"/>
              </w:rPr>
            </w:pPr>
            <w:r w:rsidRPr="00C40899">
              <w:rPr>
                <w:shd w:val="clear" w:color="auto" w:fill="FFFFFF"/>
              </w:rPr>
              <w:t>Pateiktos 6 tarptautinių proje</w:t>
            </w:r>
            <w:r w:rsidR="005C1373" w:rsidRPr="00C40899">
              <w:rPr>
                <w:shd w:val="clear" w:color="auto" w:fill="FFFFFF"/>
              </w:rPr>
              <w:t>ktų dotacijų paraiškos. Gautos 4</w:t>
            </w:r>
            <w:r w:rsidRPr="00C40899">
              <w:rPr>
                <w:shd w:val="clear" w:color="auto" w:fill="FFFFFF"/>
              </w:rPr>
              <w:t xml:space="preserve"> dotacijos (projektas „Tvari mokykla-darni ateitis“, „Accredidation in Erasmus+“, „SHOA in Šiauliai Region“, „Small Scale Partnership for stronger sustainable strategies in School Sector“,). Kitų projektų atsakymų laukiama. </w:t>
            </w:r>
          </w:p>
          <w:p w14:paraId="0FEF1B20" w14:textId="0A42ED6D" w:rsidR="002B5DD2" w:rsidRPr="00C40899" w:rsidRDefault="002B5DD2" w:rsidP="003E0BE3">
            <w:pPr>
              <w:ind w:firstLine="0"/>
              <w:rPr>
                <w:shd w:val="clear" w:color="auto" w:fill="FFFFFF"/>
              </w:rPr>
            </w:pPr>
            <w:r w:rsidRPr="00C40899">
              <w:t>VŠĮ „Lietuvos Junior achievment“, įgyvendinamas projektas „Praktinio verslumo ugdymo programos įgyvendinimas Lietuvos mokyklose I-IV kl. mokiniams“, įkurtos 8 mokomosios verslumo bendrovės (iki šiol ši veikla nebuvo vykdoma).</w:t>
            </w:r>
          </w:p>
          <w:p w14:paraId="68145ACB" w14:textId="77777777" w:rsidR="004C1F1A" w:rsidRPr="00C40899" w:rsidRDefault="004C1F1A" w:rsidP="003E0BE3">
            <w:pPr>
              <w:ind w:firstLine="0"/>
              <w:rPr>
                <w:shd w:val="clear" w:color="auto" w:fill="FFFFFF"/>
              </w:rPr>
            </w:pPr>
            <w:r w:rsidRPr="00C40899">
              <w:rPr>
                <w:shd w:val="clear" w:color="auto" w:fill="FFFFFF"/>
              </w:rPr>
              <w:t xml:space="preserve">Parengta paraiška Lietuvos kultūros tarybai „Džiazo kultūra jaunimui“ džiazo orkestro „Romuva“ koncertiniam turui organizuoti ir veiklai plėtoti. </w:t>
            </w:r>
          </w:p>
          <w:p w14:paraId="62CC12DE" w14:textId="51CA9277" w:rsidR="004C1F1A" w:rsidRPr="00C40899" w:rsidRDefault="004C1F1A" w:rsidP="003E0BE3">
            <w:pPr>
              <w:ind w:firstLine="0"/>
              <w:rPr>
                <w:b/>
              </w:rPr>
            </w:pPr>
            <w:r w:rsidRPr="00C40899">
              <w:rPr>
                <w:shd w:val="clear" w:color="auto" w:fill="FFFFFF"/>
              </w:rPr>
              <w:t>Pateikta paraiška Šiaulių miesto savivaldybės organizuojamam projektų konkursui „Mokinių dalyvaujamojo biudžeto iniciatyva“. Projektai skirti mokinių tarptautinės patirties ir įvairių kompetencijų plėtojimui.</w:t>
            </w:r>
          </w:p>
        </w:tc>
      </w:tr>
      <w:tr w:rsidR="004C1F1A" w:rsidRPr="00C40899" w14:paraId="25E42137" w14:textId="77777777" w:rsidTr="003E0BE3">
        <w:tc>
          <w:tcPr>
            <w:tcW w:w="5103" w:type="dxa"/>
          </w:tcPr>
          <w:p w14:paraId="7FACF47D" w14:textId="3FFBA3B9" w:rsidR="004C1F1A" w:rsidRPr="00C40899" w:rsidRDefault="002B5DD2" w:rsidP="006E4A50">
            <w:pPr>
              <w:tabs>
                <w:tab w:val="left" w:pos="284"/>
              </w:tabs>
              <w:spacing w:line="276" w:lineRule="auto"/>
              <w:ind w:firstLine="0"/>
              <w:rPr>
                <w:b/>
              </w:rPr>
            </w:pPr>
            <w:r w:rsidRPr="00C40899">
              <w:t>Mokytojai palaikomi ir skatinami siekti išsilavinimo aukštojo mokslo institucijose.</w:t>
            </w:r>
          </w:p>
        </w:tc>
        <w:tc>
          <w:tcPr>
            <w:tcW w:w="10348" w:type="dxa"/>
          </w:tcPr>
          <w:p w14:paraId="664DF2A7" w14:textId="0911C562" w:rsidR="004C1F1A" w:rsidRPr="00C40899" w:rsidRDefault="0053418D" w:rsidP="003E0BE3">
            <w:pPr>
              <w:tabs>
                <w:tab w:val="left" w:pos="284"/>
              </w:tabs>
              <w:ind w:firstLine="0"/>
            </w:pPr>
            <w:r w:rsidRPr="00C40899">
              <w:t xml:space="preserve">Muzikos mokytoja A. </w:t>
            </w:r>
            <w:r w:rsidR="002B5DD2" w:rsidRPr="00C40899">
              <w:t>Kardašienė apsigynė socialinių mokslų (edu</w:t>
            </w:r>
            <w:r w:rsidR="00BA437A" w:rsidRPr="00C40899">
              <w:t>kologija) mokslų daktaro laipsnį.</w:t>
            </w:r>
          </w:p>
          <w:p w14:paraId="70F628B0" w14:textId="77777777" w:rsidR="002B5DD2" w:rsidRPr="00C40899" w:rsidRDefault="002B5DD2" w:rsidP="003E0BE3">
            <w:pPr>
              <w:tabs>
                <w:tab w:val="left" w:pos="284"/>
              </w:tabs>
              <w:ind w:firstLine="0"/>
            </w:pPr>
            <w:r w:rsidRPr="00C40899">
              <w:t xml:space="preserve">Geografijos mokytoja apgynė informatikos mokslų magistro laipsnį (Edtech programa). </w:t>
            </w:r>
          </w:p>
          <w:p w14:paraId="292C5C78" w14:textId="6F62D7BB" w:rsidR="002B5DD2" w:rsidRPr="00C40899" w:rsidRDefault="00BA437A" w:rsidP="003E0BE3">
            <w:pPr>
              <w:tabs>
                <w:tab w:val="left" w:pos="284"/>
              </w:tabs>
              <w:ind w:firstLine="0"/>
            </w:pPr>
            <w:r w:rsidRPr="00C40899">
              <w:t>Vienam</w:t>
            </w:r>
            <w:r w:rsidR="002B5DD2" w:rsidRPr="00C40899">
              <w:t xml:space="preserve"> pedagogui iš gimnazijos kvalifikacijos lėšų finansuoti VŠĮ „Lietuvos Junior achievment“ mokymai, kad ji įgytų ekonomikos mokytojo kvalifikaciją. </w:t>
            </w:r>
          </w:p>
        </w:tc>
      </w:tr>
      <w:tr w:rsidR="00010C47" w:rsidRPr="00C40899" w14:paraId="7BC43868" w14:textId="77777777" w:rsidTr="003E0BE3">
        <w:tc>
          <w:tcPr>
            <w:tcW w:w="5103" w:type="dxa"/>
          </w:tcPr>
          <w:p w14:paraId="65B72D9A" w14:textId="3E79AEA4" w:rsidR="00010C47" w:rsidRPr="00C40899" w:rsidRDefault="00010C47" w:rsidP="006E4A50">
            <w:pPr>
              <w:tabs>
                <w:tab w:val="left" w:pos="284"/>
              </w:tabs>
              <w:spacing w:line="276" w:lineRule="auto"/>
              <w:ind w:firstLine="0"/>
            </w:pPr>
            <w:r w:rsidRPr="00C40899">
              <w:t xml:space="preserve">Palaikomos mokytojų ir mokinių iniciatyvos organizuoti renginius. </w:t>
            </w:r>
          </w:p>
        </w:tc>
        <w:tc>
          <w:tcPr>
            <w:tcW w:w="10348" w:type="dxa"/>
          </w:tcPr>
          <w:p w14:paraId="52D1EB00" w14:textId="7C4DAE57" w:rsidR="00010C47" w:rsidRPr="00C40899" w:rsidRDefault="00010C47" w:rsidP="003E0BE3">
            <w:pPr>
              <w:tabs>
                <w:tab w:val="left" w:pos="284"/>
              </w:tabs>
              <w:ind w:firstLine="0"/>
            </w:pPr>
            <w:r w:rsidRPr="00C40899">
              <w:t>Pirmą kartą geografijos mokytojos J. Mekšriūnienės su kitų gimnazijų ir progimnazijų mokytojais iniciatyva buvo organizuotas renginys „Geografijos naktis‘2023“ Šiaulių miesto mokiniams.</w:t>
            </w:r>
            <w:r w:rsidR="00842094" w:rsidRPr="00C40899">
              <w:t xml:space="preserve"> Renginys bus tęstinis. </w:t>
            </w:r>
          </w:p>
          <w:p w14:paraId="3F5D5CF7" w14:textId="2F0E82A8" w:rsidR="00010C47" w:rsidRPr="00C40899" w:rsidRDefault="00010C47" w:rsidP="003E0BE3">
            <w:pPr>
              <w:tabs>
                <w:tab w:val="left" w:pos="284"/>
              </w:tabs>
              <w:ind w:firstLine="0"/>
            </w:pPr>
            <w:r w:rsidRPr="00C40899">
              <w:t>2023 balandžio 22</w:t>
            </w:r>
            <w:r w:rsidR="0053418D" w:rsidRPr="00C40899">
              <w:t xml:space="preserve"> </w:t>
            </w:r>
            <w:r w:rsidRPr="00C40899">
              <w:t xml:space="preserve">d. </w:t>
            </w:r>
            <w:r w:rsidR="0053418D" w:rsidRPr="00C40899">
              <w:t xml:space="preserve">gimnazijos mokinės V. </w:t>
            </w:r>
            <w:r w:rsidR="00842094" w:rsidRPr="00C40899">
              <w:t xml:space="preserve">Klioštoraitytės iniciatyva Šiaulių „Romuvos“ gimnazijoje vyko tarptautinės „Rubiko kubo“ varžybos. </w:t>
            </w:r>
          </w:p>
        </w:tc>
      </w:tr>
      <w:tr w:rsidR="002B5DD2" w:rsidRPr="00C40899" w14:paraId="15D0B371" w14:textId="77777777" w:rsidTr="003E0BE3">
        <w:tc>
          <w:tcPr>
            <w:tcW w:w="5103" w:type="dxa"/>
          </w:tcPr>
          <w:p w14:paraId="32850BE6" w14:textId="5F4AEA92" w:rsidR="002B5DD2" w:rsidRPr="00C40899" w:rsidRDefault="00842094" w:rsidP="006E4A50">
            <w:pPr>
              <w:tabs>
                <w:tab w:val="left" w:pos="284"/>
              </w:tabs>
              <w:spacing w:line="276" w:lineRule="auto"/>
              <w:ind w:firstLine="0"/>
            </w:pPr>
            <w:r w:rsidRPr="00C40899">
              <w:rPr>
                <w:rFonts w:eastAsia="Times New Roman"/>
              </w:rPr>
              <w:t>Patirties sklaidos veiklos</w:t>
            </w:r>
          </w:p>
        </w:tc>
        <w:tc>
          <w:tcPr>
            <w:tcW w:w="10348" w:type="dxa"/>
          </w:tcPr>
          <w:p w14:paraId="302378E5" w14:textId="77777777" w:rsidR="00842094" w:rsidRPr="00C40899" w:rsidRDefault="00842094" w:rsidP="003E0BE3">
            <w:pPr>
              <w:tabs>
                <w:tab w:val="left" w:pos="284"/>
              </w:tabs>
              <w:ind w:firstLine="0"/>
            </w:pPr>
            <w:r w:rsidRPr="00C40899">
              <w:t xml:space="preserve">2023 m. vasario-gegužės mėn. vedžiau mokymus 22 Lietuvos užsienio kalbų mokytojų grupėms apie tarpdalykinę integraciją ir jos galimybes ugdyme. </w:t>
            </w:r>
          </w:p>
          <w:p w14:paraId="3526351F" w14:textId="597913CD" w:rsidR="002B5DD2" w:rsidRPr="00C40899" w:rsidRDefault="00842094" w:rsidP="003E0BE3">
            <w:pPr>
              <w:tabs>
                <w:tab w:val="left" w:pos="284"/>
              </w:tabs>
              <w:ind w:firstLine="0"/>
              <w:rPr>
                <w:b/>
              </w:rPr>
            </w:pPr>
            <w:r w:rsidRPr="00C40899">
              <w:t>2023 m. lapkričio mėn. 23 d. kaip gimnazijos vadovė buvau pakviesta dalyvauti diskusijoje „Daugiakalbystė mokyklose: kaip pasieksime sėkmę“, kuri vyko ŠMSM</w:t>
            </w:r>
          </w:p>
        </w:tc>
      </w:tr>
    </w:tbl>
    <w:p w14:paraId="08A71148" w14:textId="77BDD328" w:rsidR="004C1F1A" w:rsidRPr="00C40899" w:rsidRDefault="004C1F1A" w:rsidP="003E0BE3">
      <w:pPr>
        <w:tabs>
          <w:tab w:val="left" w:pos="284"/>
        </w:tabs>
        <w:spacing w:line="276" w:lineRule="auto"/>
        <w:ind w:firstLine="0"/>
        <w:rPr>
          <w:b/>
        </w:rPr>
      </w:pPr>
    </w:p>
    <w:p w14:paraId="62AFF6D1" w14:textId="65924A4E" w:rsidR="006E4A50" w:rsidRPr="00C40899" w:rsidRDefault="006E4A50" w:rsidP="006E4A50">
      <w:pPr>
        <w:tabs>
          <w:tab w:val="left" w:pos="284"/>
        </w:tabs>
        <w:spacing w:line="276" w:lineRule="auto"/>
        <w:rPr>
          <w:b/>
          <w:lang w:eastAsia="lt-LT"/>
        </w:rPr>
      </w:pPr>
      <w:r w:rsidRPr="00C40899">
        <w:rPr>
          <w:b/>
          <w:lang w:eastAsia="lt-LT"/>
        </w:rPr>
        <w:t xml:space="preserve">4. Pakoreguotos praėjusių metų veiklos užduotys (jei tokių buvo) ir rezultatai </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2297"/>
        <w:gridCol w:w="2977"/>
        <w:gridCol w:w="7229"/>
      </w:tblGrid>
      <w:tr w:rsidR="006E4A50" w:rsidRPr="00C40899" w14:paraId="1B8F731B" w14:textId="77777777" w:rsidTr="003E0BE3">
        <w:tc>
          <w:tcPr>
            <w:tcW w:w="2948" w:type="dxa"/>
            <w:tcBorders>
              <w:top w:val="single" w:sz="4" w:space="0" w:color="auto"/>
              <w:left w:val="single" w:sz="4" w:space="0" w:color="auto"/>
              <w:bottom w:val="single" w:sz="4" w:space="0" w:color="auto"/>
              <w:right w:val="single" w:sz="4" w:space="0" w:color="auto"/>
            </w:tcBorders>
            <w:vAlign w:val="center"/>
            <w:hideMark/>
          </w:tcPr>
          <w:p w14:paraId="139C8CB1" w14:textId="77777777" w:rsidR="006E4A50" w:rsidRPr="00C40899" w:rsidRDefault="006E4A50" w:rsidP="003E0BE3">
            <w:pPr>
              <w:spacing w:line="276" w:lineRule="auto"/>
              <w:jc w:val="center"/>
              <w:rPr>
                <w:b/>
                <w:lang w:eastAsia="lt-LT"/>
              </w:rPr>
            </w:pPr>
            <w:r w:rsidRPr="00C40899">
              <w:rPr>
                <w:b/>
                <w:lang w:eastAsia="lt-LT"/>
              </w:rPr>
              <w:t>Užduotys</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7CE10D4" w14:textId="77777777" w:rsidR="006E4A50" w:rsidRPr="00C40899" w:rsidRDefault="006E4A50" w:rsidP="006E4A50">
            <w:pPr>
              <w:spacing w:line="276" w:lineRule="auto"/>
              <w:ind w:firstLine="0"/>
              <w:rPr>
                <w:b/>
                <w:lang w:eastAsia="lt-LT"/>
              </w:rPr>
            </w:pPr>
            <w:r w:rsidRPr="00C40899">
              <w:rPr>
                <w:b/>
                <w:lang w:eastAsia="lt-LT"/>
              </w:rPr>
              <w:t>Siektini rezultatai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7688D80" w14:textId="77777777" w:rsidR="006E4A50" w:rsidRPr="00C40899" w:rsidRDefault="006E4A50" w:rsidP="006E4A50">
            <w:pPr>
              <w:ind w:firstLine="0"/>
              <w:rPr>
                <w:b/>
                <w:lang w:eastAsia="lt-LT"/>
              </w:rPr>
            </w:pPr>
            <w:r w:rsidRPr="00C40899">
              <w:rPr>
                <w:b/>
                <w:lang w:eastAsia="lt-LT"/>
              </w:rPr>
              <w:t>Rezultatų vertinimo rodikliai (kuriais vadovaujantis vertinama, ar nustatytos užduotys įvykdytos)</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1094456" w14:textId="77777777" w:rsidR="006E4A50" w:rsidRPr="00C40899" w:rsidRDefault="006E4A50" w:rsidP="003E0BE3">
            <w:pPr>
              <w:spacing w:line="276" w:lineRule="auto"/>
              <w:jc w:val="center"/>
              <w:rPr>
                <w:b/>
                <w:lang w:eastAsia="lt-LT"/>
              </w:rPr>
            </w:pPr>
            <w:r w:rsidRPr="00C40899">
              <w:rPr>
                <w:b/>
                <w:lang w:eastAsia="lt-LT"/>
              </w:rPr>
              <w:t>Pasiekti rezultatai ir jų rodikliai</w:t>
            </w:r>
          </w:p>
        </w:tc>
      </w:tr>
      <w:tr w:rsidR="006E4A50" w:rsidRPr="00C40899" w14:paraId="0C422013" w14:textId="77777777" w:rsidTr="003E0BE3">
        <w:tc>
          <w:tcPr>
            <w:tcW w:w="2948" w:type="dxa"/>
            <w:tcBorders>
              <w:top w:val="single" w:sz="4" w:space="0" w:color="auto"/>
              <w:left w:val="single" w:sz="4" w:space="0" w:color="auto"/>
              <w:bottom w:val="single" w:sz="4" w:space="0" w:color="auto"/>
              <w:right w:val="single" w:sz="4" w:space="0" w:color="auto"/>
            </w:tcBorders>
            <w:vAlign w:val="center"/>
            <w:hideMark/>
          </w:tcPr>
          <w:p w14:paraId="693FA0CF" w14:textId="77777777" w:rsidR="006E4A50" w:rsidRPr="00C40899" w:rsidRDefault="006E4A50" w:rsidP="003E0BE3">
            <w:pPr>
              <w:spacing w:line="276" w:lineRule="auto"/>
              <w:jc w:val="center"/>
              <w:rPr>
                <w:lang w:eastAsia="lt-LT"/>
              </w:rPr>
            </w:pPr>
            <w:r w:rsidRPr="00C40899">
              <w:rPr>
                <w:lang w:eastAsia="lt-LT"/>
              </w:rPr>
              <w:t>-</w:t>
            </w:r>
          </w:p>
        </w:tc>
        <w:tc>
          <w:tcPr>
            <w:tcW w:w="2297" w:type="dxa"/>
            <w:tcBorders>
              <w:top w:val="single" w:sz="4" w:space="0" w:color="auto"/>
              <w:left w:val="single" w:sz="4" w:space="0" w:color="auto"/>
              <w:bottom w:val="single" w:sz="4" w:space="0" w:color="auto"/>
              <w:right w:val="single" w:sz="4" w:space="0" w:color="auto"/>
            </w:tcBorders>
            <w:vAlign w:val="center"/>
          </w:tcPr>
          <w:p w14:paraId="49090269" w14:textId="77777777" w:rsidR="006E4A50" w:rsidRPr="00C40899" w:rsidRDefault="006E4A50" w:rsidP="003E0BE3">
            <w:pPr>
              <w:spacing w:line="276" w:lineRule="auto"/>
              <w:jc w:val="center"/>
              <w:rPr>
                <w:lang w:eastAsia="lt-LT"/>
              </w:rPr>
            </w:pPr>
            <w:r w:rsidRPr="00C40899">
              <w:rPr>
                <w:lang w:eastAsia="lt-LT"/>
              </w:rPr>
              <w:t>-</w:t>
            </w:r>
          </w:p>
        </w:tc>
        <w:tc>
          <w:tcPr>
            <w:tcW w:w="2977" w:type="dxa"/>
            <w:tcBorders>
              <w:top w:val="single" w:sz="4" w:space="0" w:color="auto"/>
              <w:left w:val="single" w:sz="4" w:space="0" w:color="auto"/>
              <w:bottom w:val="single" w:sz="4" w:space="0" w:color="auto"/>
              <w:right w:val="single" w:sz="4" w:space="0" w:color="auto"/>
            </w:tcBorders>
            <w:vAlign w:val="center"/>
          </w:tcPr>
          <w:p w14:paraId="79AE4E7B" w14:textId="77777777" w:rsidR="006E4A50" w:rsidRPr="00C40899" w:rsidRDefault="006E4A50" w:rsidP="003E0BE3">
            <w:pPr>
              <w:spacing w:line="276" w:lineRule="auto"/>
              <w:jc w:val="center"/>
              <w:rPr>
                <w:lang w:eastAsia="lt-LT"/>
              </w:rPr>
            </w:pPr>
            <w:r w:rsidRPr="00C40899">
              <w:rPr>
                <w:lang w:eastAsia="lt-LT"/>
              </w:rPr>
              <w:t>-</w:t>
            </w:r>
          </w:p>
        </w:tc>
        <w:tc>
          <w:tcPr>
            <w:tcW w:w="7229" w:type="dxa"/>
            <w:tcBorders>
              <w:top w:val="single" w:sz="4" w:space="0" w:color="auto"/>
              <w:left w:val="single" w:sz="4" w:space="0" w:color="auto"/>
              <w:bottom w:val="single" w:sz="4" w:space="0" w:color="auto"/>
              <w:right w:val="single" w:sz="4" w:space="0" w:color="auto"/>
            </w:tcBorders>
            <w:vAlign w:val="center"/>
          </w:tcPr>
          <w:p w14:paraId="2F05CACE" w14:textId="77777777" w:rsidR="006E4A50" w:rsidRPr="00C40899" w:rsidRDefault="006E4A50" w:rsidP="003E0BE3">
            <w:pPr>
              <w:spacing w:line="276" w:lineRule="auto"/>
              <w:jc w:val="center"/>
              <w:rPr>
                <w:lang w:eastAsia="lt-LT"/>
              </w:rPr>
            </w:pPr>
            <w:r w:rsidRPr="00C40899">
              <w:rPr>
                <w:lang w:eastAsia="lt-LT"/>
              </w:rPr>
              <w:t>-</w:t>
            </w:r>
          </w:p>
        </w:tc>
      </w:tr>
    </w:tbl>
    <w:p w14:paraId="0F4DFFD6" w14:textId="10B074CE" w:rsidR="006E4A50" w:rsidRPr="00C40899" w:rsidRDefault="006E4A50" w:rsidP="00B924D5">
      <w:pPr>
        <w:spacing w:line="276" w:lineRule="auto"/>
        <w:ind w:firstLine="0"/>
        <w:rPr>
          <w:lang w:eastAsia="lt-LT"/>
        </w:rPr>
      </w:pPr>
    </w:p>
    <w:p w14:paraId="6534C656" w14:textId="77777777" w:rsidR="00C40899" w:rsidRDefault="00C40899" w:rsidP="006E4A50">
      <w:pPr>
        <w:spacing w:line="276" w:lineRule="auto"/>
        <w:jc w:val="center"/>
        <w:rPr>
          <w:b/>
        </w:rPr>
      </w:pPr>
    </w:p>
    <w:p w14:paraId="6E4E3CB1" w14:textId="77777777" w:rsidR="00C40899" w:rsidRDefault="00C40899" w:rsidP="006E4A50">
      <w:pPr>
        <w:spacing w:line="276" w:lineRule="auto"/>
        <w:jc w:val="center"/>
        <w:rPr>
          <w:b/>
        </w:rPr>
      </w:pPr>
    </w:p>
    <w:p w14:paraId="767B033B" w14:textId="77777777" w:rsidR="00C40899" w:rsidRDefault="00C40899" w:rsidP="006E4A50">
      <w:pPr>
        <w:spacing w:line="276" w:lineRule="auto"/>
        <w:jc w:val="center"/>
        <w:rPr>
          <w:b/>
        </w:rPr>
      </w:pPr>
    </w:p>
    <w:p w14:paraId="3E5C7794" w14:textId="4A7B47B7" w:rsidR="006E4A50" w:rsidRPr="00C40899" w:rsidRDefault="006E4A50" w:rsidP="006E4A50">
      <w:pPr>
        <w:spacing w:line="276" w:lineRule="auto"/>
        <w:jc w:val="center"/>
        <w:rPr>
          <w:b/>
        </w:rPr>
      </w:pPr>
      <w:r w:rsidRPr="00C40899">
        <w:rPr>
          <w:b/>
        </w:rPr>
        <w:t>III SKYRIUS</w:t>
      </w:r>
    </w:p>
    <w:p w14:paraId="7C644380" w14:textId="77777777" w:rsidR="006E4A50" w:rsidRPr="00C40899" w:rsidRDefault="006E4A50" w:rsidP="006E4A50">
      <w:pPr>
        <w:spacing w:line="276" w:lineRule="auto"/>
        <w:jc w:val="center"/>
        <w:rPr>
          <w:b/>
        </w:rPr>
      </w:pPr>
      <w:r w:rsidRPr="00C40899">
        <w:rPr>
          <w:b/>
        </w:rPr>
        <w:t>GEBĖJIMŲ ATLIKTI PAREIGYBĖS APRAŠYME NUSTATYTAS FUNKCIJAS VERTINIMAS</w:t>
      </w:r>
    </w:p>
    <w:p w14:paraId="2D7E846E" w14:textId="77777777" w:rsidR="006E4A50" w:rsidRPr="00C40899" w:rsidRDefault="006E4A50" w:rsidP="006E4A50">
      <w:pPr>
        <w:spacing w:line="276" w:lineRule="auto"/>
        <w:rPr>
          <w:b/>
        </w:rPr>
      </w:pPr>
      <w:r w:rsidRPr="00C40899">
        <w:rPr>
          <w:b/>
        </w:rPr>
        <w:t>5. Gebėjimų atlikti pareigybės aprašyme nustatytas funkcijas vertinimas</w:t>
      </w:r>
    </w:p>
    <w:tbl>
      <w:tblPr>
        <w:tblW w:w="15451" w:type="dxa"/>
        <w:tblInd w:w="-572" w:type="dxa"/>
        <w:tblCellMar>
          <w:left w:w="10" w:type="dxa"/>
          <w:right w:w="10" w:type="dxa"/>
        </w:tblCellMar>
        <w:tblLook w:val="04A0" w:firstRow="1" w:lastRow="0" w:firstColumn="1" w:lastColumn="0" w:noHBand="0" w:noVBand="1"/>
      </w:tblPr>
      <w:tblGrid>
        <w:gridCol w:w="8222"/>
        <w:gridCol w:w="7229"/>
      </w:tblGrid>
      <w:tr w:rsidR="006E4A50" w:rsidRPr="00C40899" w14:paraId="48B2B5CA" w14:textId="77777777" w:rsidTr="00543EFD">
        <w:trPr>
          <w:trHeight w:val="1"/>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hideMark/>
          </w:tcPr>
          <w:p w14:paraId="69AB3E69" w14:textId="77777777" w:rsidR="006E4A50" w:rsidRPr="00C40899" w:rsidRDefault="006E4A50" w:rsidP="003E0BE3">
            <w:pPr>
              <w:spacing w:line="276" w:lineRule="auto"/>
              <w:jc w:val="center"/>
            </w:pPr>
            <w:r w:rsidRPr="00C40899">
              <w:t>Vertinimo kriterijai</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98622CD" w14:textId="77777777" w:rsidR="006E4A50" w:rsidRPr="00C40899" w:rsidRDefault="006E4A50" w:rsidP="003E0BE3">
            <w:pPr>
              <w:spacing w:line="276" w:lineRule="auto"/>
              <w:ind w:firstLine="0"/>
              <w:jc w:val="left"/>
            </w:pPr>
            <w:r w:rsidRPr="00C40899">
              <w:t>Pažymimas atitinkamas langelis:</w:t>
            </w:r>
          </w:p>
          <w:p w14:paraId="59F1F873" w14:textId="77777777" w:rsidR="006E4A50" w:rsidRPr="00C40899" w:rsidRDefault="006E4A50" w:rsidP="003E0BE3">
            <w:pPr>
              <w:spacing w:line="276" w:lineRule="auto"/>
              <w:jc w:val="left"/>
              <w:rPr>
                <w:b/>
              </w:rPr>
            </w:pPr>
            <w:r w:rsidRPr="00C40899">
              <w:t>1 – nepatenkinamai;</w:t>
            </w:r>
          </w:p>
          <w:p w14:paraId="32D535C9" w14:textId="77777777" w:rsidR="006E4A50" w:rsidRPr="00C40899" w:rsidRDefault="006E4A50" w:rsidP="003E0BE3">
            <w:pPr>
              <w:spacing w:line="276" w:lineRule="auto"/>
              <w:jc w:val="left"/>
            </w:pPr>
            <w:r w:rsidRPr="00C40899">
              <w:t>2 – patenkinamai;</w:t>
            </w:r>
          </w:p>
          <w:p w14:paraId="387D29F9" w14:textId="77777777" w:rsidR="006E4A50" w:rsidRPr="00C40899" w:rsidRDefault="006E4A50" w:rsidP="003E0BE3">
            <w:pPr>
              <w:spacing w:line="276" w:lineRule="auto"/>
              <w:jc w:val="left"/>
              <w:rPr>
                <w:b/>
              </w:rPr>
            </w:pPr>
            <w:r w:rsidRPr="00C40899">
              <w:t>3 – gerai;</w:t>
            </w:r>
          </w:p>
          <w:p w14:paraId="34C01A03" w14:textId="77777777" w:rsidR="006E4A50" w:rsidRPr="00C40899" w:rsidRDefault="006E4A50" w:rsidP="003E0BE3">
            <w:pPr>
              <w:spacing w:line="276" w:lineRule="auto"/>
              <w:jc w:val="left"/>
            </w:pPr>
            <w:r w:rsidRPr="00C40899">
              <w:t>4 – labai gerai</w:t>
            </w:r>
          </w:p>
        </w:tc>
      </w:tr>
      <w:tr w:rsidR="006E4A50" w:rsidRPr="00C40899" w14:paraId="5AA0AD83" w14:textId="77777777" w:rsidTr="00543EFD">
        <w:trPr>
          <w:trHeight w:val="1"/>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0AF4D1EA" w14:textId="77777777" w:rsidR="006E4A50" w:rsidRPr="00C40899" w:rsidRDefault="006E4A50" w:rsidP="006E4A50">
            <w:pPr>
              <w:spacing w:line="276" w:lineRule="auto"/>
              <w:ind w:firstLine="0"/>
            </w:pPr>
            <w:r w:rsidRPr="00C40899">
              <w:t>5.1. Informacijos ir situacijos valdymas atliekant funkcijas</w:t>
            </w:r>
            <w:r w:rsidRPr="00C40899">
              <w:rPr>
                <w:b/>
              </w:rPr>
              <w:t xml:space="preserve"> </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D25B514" w14:textId="4CE4935A" w:rsidR="006E4A50" w:rsidRPr="00C40899" w:rsidRDefault="006E4A50" w:rsidP="003E0BE3">
            <w:pPr>
              <w:spacing w:line="276" w:lineRule="auto"/>
            </w:pPr>
            <w:r w:rsidRPr="00C40899">
              <w:t xml:space="preserve">1 □      2 □       3 □ </w:t>
            </w:r>
            <w:r w:rsidR="007C38FB" w:rsidRPr="00C40899">
              <w:t xml:space="preserve">     </w:t>
            </w:r>
            <w:r w:rsidRPr="00C40899">
              <w:t xml:space="preserve"> 4 </w:t>
            </w:r>
            <w:r w:rsidR="009527A1" w:rsidRPr="00C40899">
              <w:rPr>
                <w:rFonts w:ascii="Segoe UI Symbol" w:hAnsi="Segoe UI Symbol"/>
              </w:rPr>
              <w:t>☑</w:t>
            </w:r>
          </w:p>
        </w:tc>
      </w:tr>
      <w:tr w:rsidR="006E4A50" w:rsidRPr="00C40899" w14:paraId="0EB84E6E" w14:textId="77777777" w:rsidTr="00543EFD">
        <w:trPr>
          <w:trHeight w:val="1"/>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612D4E22" w14:textId="77777777" w:rsidR="006E4A50" w:rsidRPr="00C40899" w:rsidRDefault="006E4A50" w:rsidP="006E4A50">
            <w:pPr>
              <w:spacing w:line="276" w:lineRule="auto"/>
              <w:ind w:firstLine="0"/>
            </w:pPr>
            <w:r w:rsidRPr="00C40899">
              <w:t>5.2. Išteklių (žmogiškųjų, laiko ir materialinių) paskirstymas</w:t>
            </w:r>
            <w:r w:rsidRPr="00C40899">
              <w:rPr>
                <w:b/>
              </w:rPr>
              <w:t xml:space="preserve"> </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21B5C80" w14:textId="602C522F" w:rsidR="006E4A50" w:rsidRPr="00C40899" w:rsidRDefault="006E4A50" w:rsidP="00D61B04">
            <w:pPr>
              <w:tabs>
                <w:tab w:val="left" w:pos="690"/>
              </w:tabs>
              <w:spacing w:line="276" w:lineRule="auto"/>
              <w:ind w:left="741" w:hanging="19"/>
            </w:pPr>
            <w:r w:rsidRPr="00C40899">
              <w:t>1 □      2 □       3</w:t>
            </w:r>
            <w:r w:rsidR="00D61B04" w:rsidRPr="00C40899">
              <w:rPr>
                <w:rFonts w:ascii="Segoe UI Symbol" w:hAnsi="Segoe UI Symbol"/>
              </w:rPr>
              <w:t>☑</w:t>
            </w:r>
            <w:r w:rsidRPr="00C40899">
              <w:t xml:space="preserve">        4</w:t>
            </w:r>
            <w:r w:rsidR="00D61B04" w:rsidRPr="00C40899">
              <w:t>□</w:t>
            </w:r>
            <w:r w:rsidRPr="00C40899">
              <w:t xml:space="preserve"> </w:t>
            </w:r>
          </w:p>
        </w:tc>
      </w:tr>
      <w:tr w:rsidR="006E4A50" w:rsidRPr="00C40899" w14:paraId="2D89F2B3" w14:textId="77777777" w:rsidTr="00543EFD">
        <w:trPr>
          <w:trHeight w:val="1"/>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4FA580B7" w14:textId="77777777" w:rsidR="006E4A50" w:rsidRPr="00C40899" w:rsidRDefault="006E4A50" w:rsidP="006E4A50">
            <w:pPr>
              <w:spacing w:line="276" w:lineRule="auto"/>
              <w:ind w:firstLine="0"/>
            </w:pPr>
            <w:r w:rsidRPr="00C40899">
              <w:t>5.3. Lyderystės ir vadovavimo efektyvumas</w:t>
            </w:r>
            <w:r w:rsidRPr="00C40899">
              <w:rPr>
                <w:b/>
              </w:rPr>
              <w:t xml:space="preserve"> </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1B47D382" w14:textId="7B2C9FC5" w:rsidR="006E4A50" w:rsidRPr="00C40899" w:rsidRDefault="006E4A50" w:rsidP="003E0BE3">
            <w:pPr>
              <w:spacing w:line="276" w:lineRule="auto"/>
            </w:pPr>
            <w:r w:rsidRPr="00C40899">
              <w:t xml:space="preserve">1 □      2 □       3 □       4 </w:t>
            </w:r>
            <w:r w:rsidR="009527A1" w:rsidRPr="00C40899">
              <w:rPr>
                <w:rFonts w:ascii="Segoe UI Symbol" w:hAnsi="Segoe UI Symbol"/>
              </w:rPr>
              <w:t>☑</w:t>
            </w:r>
          </w:p>
        </w:tc>
      </w:tr>
      <w:tr w:rsidR="006E4A50" w:rsidRPr="00C40899" w14:paraId="788C4695" w14:textId="77777777" w:rsidTr="00543EFD">
        <w:trPr>
          <w:trHeight w:val="1"/>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0309A04" w14:textId="77777777" w:rsidR="006E4A50" w:rsidRPr="00C40899" w:rsidRDefault="006E4A50" w:rsidP="006E4A50">
            <w:pPr>
              <w:spacing w:line="276" w:lineRule="auto"/>
              <w:ind w:firstLine="0"/>
            </w:pPr>
            <w:r w:rsidRPr="00C40899">
              <w:t>5.4. Ž</w:t>
            </w:r>
            <w:r w:rsidRPr="00C40899">
              <w:rPr>
                <w:color w:val="000000"/>
              </w:rPr>
              <w:t>inių, gebėjimų ir įgūdžių panaudojimas, atliekant funkcijas ir siekiant rezultatų</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3914EE5" w14:textId="2E2EC5B8" w:rsidR="006E4A50" w:rsidRPr="00C40899" w:rsidRDefault="009527A1" w:rsidP="003E0BE3">
            <w:pPr>
              <w:spacing w:line="276" w:lineRule="auto"/>
            </w:pPr>
            <w:r w:rsidRPr="00C40899">
              <w:t xml:space="preserve">1 □      2 □       3 □       4 </w:t>
            </w:r>
            <w:r w:rsidRPr="00C40899">
              <w:rPr>
                <w:rFonts w:ascii="Segoe UI Symbol" w:hAnsi="Segoe UI Symbol"/>
              </w:rPr>
              <w:t>☑</w:t>
            </w:r>
          </w:p>
        </w:tc>
      </w:tr>
      <w:tr w:rsidR="006E4A50" w:rsidRPr="00C40899" w14:paraId="22D36258" w14:textId="77777777" w:rsidTr="00543EFD">
        <w:trPr>
          <w:trHeight w:val="1"/>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87CC674" w14:textId="77777777" w:rsidR="006E4A50" w:rsidRPr="00C40899" w:rsidRDefault="006E4A50" w:rsidP="006E4A50">
            <w:pPr>
              <w:spacing w:line="276" w:lineRule="auto"/>
              <w:ind w:firstLine="0"/>
            </w:pPr>
            <w:r w:rsidRPr="00C40899">
              <w:t>5.5. Bendras įvertinimas (pažymimas vidurkis)</w:t>
            </w:r>
          </w:p>
        </w:tc>
        <w:tc>
          <w:tcPr>
            <w:tcW w:w="72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hideMark/>
          </w:tcPr>
          <w:p w14:paraId="25D62197" w14:textId="263DDC07" w:rsidR="006E4A50" w:rsidRPr="00C40899" w:rsidRDefault="006E4A50" w:rsidP="003E0BE3">
            <w:pPr>
              <w:spacing w:line="276" w:lineRule="auto"/>
            </w:pPr>
            <w:r w:rsidRPr="00C40899">
              <w:t xml:space="preserve">1 □      2 □       3 □       4 </w:t>
            </w:r>
            <w:r w:rsidR="009527A1" w:rsidRPr="00C40899">
              <w:rPr>
                <w:rFonts w:ascii="Segoe UI Symbol" w:hAnsi="Segoe UI Symbol"/>
              </w:rPr>
              <w:t>☑</w:t>
            </w:r>
          </w:p>
        </w:tc>
      </w:tr>
    </w:tbl>
    <w:p w14:paraId="18CBF3B5" w14:textId="77777777" w:rsidR="006E4A50" w:rsidRPr="00C40899" w:rsidRDefault="006E4A50" w:rsidP="006E4A50">
      <w:pPr>
        <w:spacing w:line="276" w:lineRule="auto"/>
        <w:jc w:val="center"/>
        <w:rPr>
          <w:b/>
          <w:lang w:eastAsia="lt-LT"/>
        </w:rPr>
      </w:pPr>
    </w:p>
    <w:p w14:paraId="50A60ECB" w14:textId="0E7AD1B6" w:rsidR="006E4A50" w:rsidRPr="00C40899" w:rsidRDefault="006E4A50" w:rsidP="006E4A50">
      <w:pPr>
        <w:spacing w:line="276" w:lineRule="auto"/>
        <w:jc w:val="center"/>
        <w:rPr>
          <w:b/>
          <w:lang w:eastAsia="lt-LT"/>
        </w:rPr>
      </w:pPr>
      <w:r w:rsidRPr="00C40899">
        <w:rPr>
          <w:b/>
          <w:lang w:eastAsia="lt-LT"/>
        </w:rPr>
        <w:t>IV SKYRIUS</w:t>
      </w:r>
    </w:p>
    <w:p w14:paraId="0D92584B" w14:textId="77777777" w:rsidR="006E4A50" w:rsidRPr="00C40899" w:rsidRDefault="006E4A50" w:rsidP="006E4A50">
      <w:pPr>
        <w:spacing w:line="276" w:lineRule="auto"/>
        <w:jc w:val="center"/>
        <w:rPr>
          <w:b/>
          <w:lang w:eastAsia="lt-LT"/>
        </w:rPr>
      </w:pPr>
      <w:r w:rsidRPr="00C40899">
        <w:rPr>
          <w:b/>
          <w:lang w:eastAsia="lt-LT"/>
        </w:rPr>
        <w:t>PASIEKTŲ REZULTATŲ VYKDANT UŽDUOTIS ĮSIVERTINIMAS IR KOMPETENCIJŲ TOBULINIMAS</w:t>
      </w:r>
    </w:p>
    <w:p w14:paraId="4251E0DB" w14:textId="77777777" w:rsidR="006E4A50" w:rsidRPr="00C40899" w:rsidRDefault="006E4A50" w:rsidP="006E4A50">
      <w:pPr>
        <w:spacing w:line="276" w:lineRule="auto"/>
        <w:jc w:val="center"/>
        <w:rPr>
          <w:b/>
          <w:lang w:eastAsia="lt-LT"/>
        </w:rPr>
      </w:pPr>
    </w:p>
    <w:p w14:paraId="5A2C0075" w14:textId="77777777" w:rsidR="006E4A50" w:rsidRPr="00C40899" w:rsidRDefault="006E4A50" w:rsidP="006E4A50">
      <w:pPr>
        <w:spacing w:line="276" w:lineRule="auto"/>
        <w:ind w:left="360" w:hanging="360"/>
        <w:rPr>
          <w:b/>
          <w:lang w:eastAsia="lt-LT"/>
        </w:rPr>
      </w:pPr>
      <w:r w:rsidRPr="00C40899">
        <w:rPr>
          <w:b/>
          <w:lang w:eastAsia="lt-LT"/>
        </w:rPr>
        <w:t>6.</w:t>
      </w:r>
      <w:r w:rsidRPr="00C40899">
        <w:rPr>
          <w:b/>
          <w:lang w:eastAsia="lt-LT"/>
        </w:rPr>
        <w:tab/>
        <w:t>Pasiektų rezultatų vykdant užduotis įsivertinimas</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7385"/>
      </w:tblGrid>
      <w:tr w:rsidR="006E4A50" w:rsidRPr="00C40899" w14:paraId="4D7D66FD" w14:textId="77777777" w:rsidTr="003E0BE3">
        <w:trPr>
          <w:trHeight w:val="23"/>
        </w:trPr>
        <w:tc>
          <w:tcPr>
            <w:tcW w:w="8066" w:type="dxa"/>
            <w:tcBorders>
              <w:top w:val="single" w:sz="4" w:space="0" w:color="auto"/>
              <w:left w:val="single" w:sz="4" w:space="0" w:color="auto"/>
              <w:bottom w:val="single" w:sz="4" w:space="0" w:color="auto"/>
              <w:right w:val="single" w:sz="4" w:space="0" w:color="auto"/>
            </w:tcBorders>
            <w:vAlign w:val="center"/>
            <w:hideMark/>
          </w:tcPr>
          <w:p w14:paraId="651A6C9B" w14:textId="77777777" w:rsidR="006E4A50" w:rsidRPr="00C40899" w:rsidRDefault="006E4A50" w:rsidP="003E0BE3">
            <w:pPr>
              <w:spacing w:line="276" w:lineRule="auto"/>
              <w:jc w:val="center"/>
              <w:rPr>
                <w:lang w:eastAsia="lt-LT"/>
              </w:rPr>
            </w:pPr>
            <w:r w:rsidRPr="00C40899">
              <w:rPr>
                <w:lang w:eastAsia="lt-LT"/>
              </w:rPr>
              <w:t>Užduočių įvykdymo aprašymas</w:t>
            </w:r>
          </w:p>
        </w:tc>
        <w:tc>
          <w:tcPr>
            <w:tcW w:w="7385" w:type="dxa"/>
            <w:tcBorders>
              <w:top w:val="single" w:sz="4" w:space="0" w:color="auto"/>
              <w:left w:val="single" w:sz="4" w:space="0" w:color="auto"/>
              <w:bottom w:val="single" w:sz="4" w:space="0" w:color="auto"/>
              <w:right w:val="single" w:sz="4" w:space="0" w:color="auto"/>
            </w:tcBorders>
            <w:vAlign w:val="center"/>
            <w:hideMark/>
          </w:tcPr>
          <w:p w14:paraId="41C569EC" w14:textId="77777777" w:rsidR="006E4A50" w:rsidRPr="00C40899" w:rsidRDefault="006E4A50" w:rsidP="003E0BE3">
            <w:pPr>
              <w:spacing w:line="276" w:lineRule="auto"/>
              <w:jc w:val="center"/>
              <w:rPr>
                <w:lang w:eastAsia="lt-LT"/>
              </w:rPr>
            </w:pPr>
            <w:r w:rsidRPr="00C40899">
              <w:rPr>
                <w:lang w:eastAsia="lt-LT"/>
              </w:rPr>
              <w:t>Pažymimas atitinkamas langelis</w:t>
            </w:r>
          </w:p>
        </w:tc>
      </w:tr>
      <w:tr w:rsidR="006E4A50" w:rsidRPr="00C40899" w14:paraId="458B6EA8" w14:textId="77777777" w:rsidTr="003E0BE3">
        <w:trPr>
          <w:trHeight w:val="23"/>
        </w:trPr>
        <w:tc>
          <w:tcPr>
            <w:tcW w:w="8066" w:type="dxa"/>
            <w:tcBorders>
              <w:top w:val="single" w:sz="4" w:space="0" w:color="auto"/>
              <w:left w:val="single" w:sz="4" w:space="0" w:color="auto"/>
              <w:bottom w:val="single" w:sz="4" w:space="0" w:color="auto"/>
              <w:right w:val="single" w:sz="4" w:space="0" w:color="auto"/>
            </w:tcBorders>
            <w:vAlign w:val="center"/>
            <w:hideMark/>
          </w:tcPr>
          <w:p w14:paraId="5EE4D319" w14:textId="77777777" w:rsidR="006E4A50" w:rsidRPr="00C40899" w:rsidRDefault="006E4A50" w:rsidP="006E4A50">
            <w:pPr>
              <w:spacing w:line="276" w:lineRule="auto"/>
              <w:ind w:firstLine="0"/>
              <w:rPr>
                <w:lang w:eastAsia="lt-LT"/>
              </w:rPr>
            </w:pPr>
            <w:r w:rsidRPr="00C40899">
              <w:rPr>
                <w:lang w:eastAsia="lt-LT"/>
              </w:rPr>
              <w:t>6.1. Visos užduotys įvykdytos ir viršijo kai kuriuos sutartus vertinimo rodiklius</w:t>
            </w:r>
          </w:p>
        </w:tc>
        <w:tc>
          <w:tcPr>
            <w:tcW w:w="7385" w:type="dxa"/>
            <w:tcBorders>
              <w:top w:val="single" w:sz="4" w:space="0" w:color="auto"/>
              <w:left w:val="single" w:sz="4" w:space="0" w:color="auto"/>
              <w:bottom w:val="single" w:sz="4" w:space="0" w:color="auto"/>
              <w:right w:val="single" w:sz="4" w:space="0" w:color="auto"/>
            </w:tcBorders>
            <w:vAlign w:val="center"/>
            <w:hideMark/>
          </w:tcPr>
          <w:p w14:paraId="0B834219" w14:textId="73C069DF" w:rsidR="006E4A50" w:rsidRPr="00C40899" w:rsidRDefault="006E4A50" w:rsidP="00187FF0">
            <w:pPr>
              <w:spacing w:line="276" w:lineRule="auto"/>
              <w:ind w:right="340" w:firstLine="189"/>
              <w:jc w:val="left"/>
              <w:rPr>
                <w:lang w:eastAsia="lt-LT"/>
              </w:rPr>
            </w:pPr>
            <w:r w:rsidRPr="00C40899">
              <w:rPr>
                <w:bCs/>
                <w:lang w:eastAsia="lt-LT"/>
              </w:rPr>
              <w:t>Labai gerai</w:t>
            </w:r>
            <w:r w:rsidRPr="00C40899">
              <w:rPr>
                <w:b/>
                <w:lang w:eastAsia="lt-LT"/>
              </w:rPr>
              <w:t xml:space="preserve"> </w:t>
            </w:r>
            <w:r w:rsidR="00187FF0" w:rsidRPr="00C40899">
              <w:t>x</w:t>
            </w:r>
          </w:p>
        </w:tc>
      </w:tr>
      <w:tr w:rsidR="006E4A50" w:rsidRPr="00C40899" w14:paraId="28EBD813" w14:textId="77777777" w:rsidTr="003E0BE3">
        <w:trPr>
          <w:trHeight w:val="23"/>
        </w:trPr>
        <w:tc>
          <w:tcPr>
            <w:tcW w:w="8066" w:type="dxa"/>
            <w:tcBorders>
              <w:top w:val="single" w:sz="4" w:space="0" w:color="auto"/>
              <w:left w:val="single" w:sz="4" w:space="0" w:color="auto"/>
              <w:bottom w:val="single" w:sz="4" w:space="0" w:color="auto"/>
              <w:right w:val="single" w:sz="4" w:space="0" w:color="auto"/>
            </w:tcBorders>
            <w:vAlign w:val="center"/>
            <w:hideMark/>
          </w:tcPr>
          <w:p w14:paraId="1120F801" w14:textId="77777777" w:rsidR="006E4A50" w:rsidRPr="00C40899" w:rsidRDefault="006E4A50" w:rsidP="006E4A50">
            <w:pPr>
              <w:spacing w:line="276" w:lineRule="auto"/>
              <w:ind w:firstLine="0"/>
              <w:rPr>
                <w:lang w:eastAsia="lt-LT"/>
              </w:rPr>
            </w:pPr>
            <w:r w:rsidRPr="00C40899">
              <w:rPr>
                <w:lang w:eastAsia="lt-LT"/>
              </w:rPr>
              <w:t>6.2. Užduotys iš esmės įvykdytos arba viena neįvykdyta pagal sutartus vertinimo rodiklius</w:t>
            </w:r>
          </w:p>
        </w:tc>
        <w:tc>
          <w:tcPr>
            <w:tcW w:w="7385" w:type="dxa"/>
            <w:tcBorders>
              <w:top w:val="single" w:sz="4" w:space="0" w:color="auto"/>
              <w:left w:val="single" w:sz="4" w:space="0" w:color="auto"/>
              <w:bottom w:val="single" w:sz="4" w:space="0" w:color="auto"/>
              <w:right w:val="single" w:sz="4" w:space="0" w:color="auto"/>
            </w:tcBorders>
            <w:vAlign w:val="center"/>
            <w:hideMark/>
          </w:tcPr>
          <w:p w14:paraId="38D6F117" w14:textId="05D079C0" w:rsidR="006E4A50" w:rsidRPr="00C40899" w:rsidRDefault="006E4A50" w:rsidP="007C38FB">
            <w:pPr>
              <w:spacing w:line="276" w:lineRule="auto"/>
              <w:ind w:right="340" w:firstLine="189"/>
              <w:jc w:val="left"/>
              <w:rPr>
                <w:lang w:eastAsia="lt-LT"/>
              </w:rPr>
            </w:pPr>
            <w:r w:rsidRPr="00C40899">
              <w:rPr>
                <w:lang w:eastAsia="lt-LT"/>
              </w:rPr>
              <w:t xml:space="preserve">Gerai </w:t>
            </w:r>
            <w:r w:rsidR="000D1830" w:rsidRPr="00C40899">
              <w:t>□</w:t>
            </w:r>
          </w:p>
        </w:tc>
      </w:tr>
      <w:tr w:rsidR="006E4A50" w:rsidRPr="00C40899" w14:paraId="0F34D6B0" w14:textId="77777777" w:rsidTr="003E0BE3">
        <w:trPr>
          <w:trHeight w:val="23"/>
        </w:trPr>
        <w:tc>
          <w:tcPr>
            <w:tcW w:w="8066" w:type="dxa"/>
            <w:tcBorders>
              <w:top w:val="single" w:sz="4" w:space="0" w:color="auto"/>
              <w:left w:val="single" w:sz="4" w:space="0" w:color="auto"/>
              <w:bottom w:val="single" w:sz="4" w:space="0" w:color="auto"/>
              <w:right w:val="single" w:sz="4" w:space="0" w:color="auto"/>
            </w:tcBorders>
            <w:vAlign w:val="center"/>
            <w:hideMark/>
          </w:tcPr>
          <w:p w14:paraId="7ACD06C6" w14:textId="77777777" w:rsidR="006E4A50" w:rsidRPr="00C40899" w:rsidRDefault="006E4A50" w:rsidP="006E4A50">
            <w:pPr>
              <w:spacing w:line="276" w:lineRule="auto"/>
              <w:ind w:firstLine="0"/>
              <w:rPr>
                <w:lang w:eastAsia="lt-LT"/>
              </w:rPr>
            </w:pPr>
            <w:r w:rsidRPr="00C40899">
              <w:rPr>
                <w:lang w:eastAsia="lt-LT"/>
              </w:rPr>
              <w:t>6.3. Įvykdyta ne mažiau kaip pusė užduočių pagal sutartus vertinimo rodiklius</w:t>
            </w:r>
          </w:p>
        </w:tc>
        <w:tc>
          <w:tcPr>
            <w:tcW w:w="7385" w:type="dxa"/>
            <w:tcBorders>
              <w:top w:val="single" w:sz="4" w:space="0" w:color="auto"/>
              <w:left w:val="single" w:sz="4" w:space="0" w:color="auto"/>
              <w:bottom w:val="single" w:sz="4" w:space="0" w:color="auto"/>
              <w:right w:val="single" w:sz="4" w:space="0" w:color="auto"/>
            </w:tcBorders>
            <w:vAlign w:val="center"/>
            <w:hideMark/>
          </w:tcPr>
          <w:p w14:paraId="2689CAC6" w14:textId="29DB7AE4" w:rsidR="006E4A50" w:rsidRPr="00C40899" w:rsidRDefault="006E4A50" w:rsidP="007C38FB">
            <w:pPr>
              <w:spacing w:line="276" w:lineRule="auto"/>
              <w:ind w:right="340" w:firstLine="189"/>
              <w:jc w:val="left"/>
              <w:rPr>
                <w:lang w:eastAsia="lt-LT"/>
              </w:rPr>
            </w:pPr>
            <w:r w:rsidRPr="00C40899">
              <w:rPr>
                <w:lang w:eastAsia="lt-LT"/>
              </w:rPr>
              <w:t xml:space="preserve">Patenkinamai </w:t>
            </w:r>
            <w:r w:rsidR="000D1830" w:rsidRPr="00C40899">
              <w:t>□</w:t>
            </w:r>
          </w:p>
        </w:tc>
      </w:tr>
      <w:tr w:rsidR="006E4A50" w:rsidRPr="00C40899" w14:paraId="4AAF3C4B" w14:textId="77777777" w:rsidTr="003E0BE3">
        <w:trPr>
          <w:trHeight w:val="23"/>
        </w:trPr>
        <w:tc>
          <w:tcPr>
            <w:tcW w:w="8066" w:type="dxa"/>
            <w:tcBorders>
              <w:top w:val="single" w:sz="4" w:space="0" w:color="auto"/>
              <w:left w:val="single" w:sz="4" w:space="0" w:color="auto"/>
              <w:bottom w:val="single" w:sz="4" w:space="0" w:color="auto"/>
              <w:right w:val="single" w:sz="4" w:space="0" w:color="auto"/>
            </w:tcBorders>
            <w:vAlign w:val="center"/>
            <w:hideMark/>
          </w:tcPr>
          <w:p w14:paraId="791CDFB9" w14:textId="77777777" w:rsidR="006E4A50" w:rsidRPr="00C40899" w:rsidRDefault="006E4A50" w:rsidP="006E4A50">
            <w:pPr>
              <w:spacing w:line="276" w:lineRule="auto"/>
              <w:ind w:firstLine="0"/>
              <w:rPr>
                <w:lang w:eastAsia="lt-LT"/>
              </w:rPr>
            </w:pPr>
            <w:r w:rsidRPr="00C40899">
              <w:rPr>
                <w:lang w:eastAsia="lt-LT"/>
              </w:rPr>
              <w:t>6.4. Pusė ar daugiau užduotys neįvykdyta pagal sutartus vertinimo rodiklius</w:t>
            </w:r>
          </w:p>
        </w:tc>
        <w:tc>
          <w:tcPr>
            <w:tcW w:w="7385" w:type="dxa"/>
            <w:tcBorders>
              <w:top w:val="single" w:sz="4" w:space="0" w:color="auto"/>
              <w:left w:val="single" w:sz="4" w:space="0" w:color="auto"/>
              <w:bottom w:val="single" w:sz="4" w:space="0" w:color="auto"/>
              <w:right w:val="single" w:sz="4" w:space="0" w:color="auto"/>
            </w:tcBorders>
            <w:vAlign w:val="center"/>
            <w:hideMark/>
          </w:tcPr>
          <w:p w14:paraId="63BFA87A" w14:textId="60F9E013" w:rsidR="006E4A50" w:rsidRPr="00C40899" w:rsidRDefault="006E4A50" w:rsidP="007C38FB">
            <w:pPr>
              <w:spacing w:line="276" w:lineRule="auto"/>
              <w:ind w:right="340" w:firstLine="189"/>
              <w:jc w:val="left"/>
              <w:rPr>
                <w:lang w:eastAsia="lt-LT"/>
              </w:rPr>
            </w:pPr>
            <w:r w:rsidRPr="00C40899">
              <w:rPr>
                <w:lang w:eastAsia="lt-LT"/>
              </w:rPr>
              <w:t xml:space="preserve">Nepatenkinamai </w:t>
            </w:r>
            <w:r w:rsidR="000D1830" w:rsidRPr="00C40899">
              <w:rPr>
                <w:lang w:eastAsia="lt-LT"/>
              </w:rPr>
              <w:t xml:space="preserve"> </w:t>
            </w:r>
            <w:r w:rsidR="000D1830" w:rsidRPr="00C40899">
              <w:t>□</w:t>
            </w:r>
          </w:p>
        </w:tc>
      </w:tr>
    </w:tbl>
    <w:p w14:paraId="3FA8D945" w14:textId="77777777" w:rsidR="006E4A50" w:rsidRPr="00C40899" w:rsidRDefault="006E4A50" w:rsidP="006E4A50">
      <w:pPr>
        <w:spacing w:line="276" w:lineRule="auto"/>
        <w:jc w:val="center"/>
        <w:rPr>
          <w:lang w:eastAsia="lt-LT"/>
        </w:rPr>
      </w:pPr>
    </w:p>
    <w:p w14:paraId="4BA4059B" w14:textId="77777777" w:rsidR="006E4A50" w:rsidRPr="00C40899" w:rsidRDefault="006E4A50" w:rsidP="007C38FB">
      <w:pPr>
        <w:tabs>
          <w:tab w:val="left" w:pos="284"/>
          <w:tab w:val="left" w:pos="426"/>
        </w:tabs>
        <w:spacing w:line="276" w:lineRule="auto"/>
        <w:ind w:firstLine="0"/>
        <w:rPr>
          <w:b/>
          <w:lang w:eastAsia="lt-LT"/>
        </w:rPr>
      </w:pPr>
      <w:r w:rsidRPr="00C40899">
        <w:rPr>
          <w:b/>
          <w:lang w:eastAsia="lt-LT"/>
        </w:rPr>
        <w:t>7.</w:t>
      </w:r>
      <w:r w:rsidRPr="00C40899">
        <w:rPr>
          <w:b/>
          <w:lang w:eastAsia="lt-LT"/>
        </w:rPr>
        <w:tab/>
        <w:t>Kompetencijos, kurias norėtų tobulinti</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6E4A50" w:rsidRPr="00C40899" w14:paraId="08F7D079" w14:textId="77777777" w:rsidTr="003E0BE3">
        <w:tc>
          <w:tcPr>
            <w:tcW w:w="15451" w:type="dxa"/>
            <w:tcBorders>
              <w:top w:val="single" w:sz="4" w:space="0" w:color="auto"/>
              <w:left w:val="single" w:sz="4" w:space="0" w:color="auto"/>
              <w:bottom w:val="single" w:sz="4" w:space="0" w:color="auto"/>
              <w:right w:val="single" w:sz="4" w:space="0" w:color="auto"/>
            </w:tcBorders>
            <w:hideMark/>
          </w:tcPr>
          <w:p w14:paraId="6E77E778" w14:textId="460E0A4F" w:rsidR="006E4A50" w:rsidRPr="00C40899" w:rsidRDefault="006E4A50" w:rsidP="008D06EF">
            <w:pPr>
              <w:spacing w:line="276" w:lineRule="auto"/>
              <w:ind w:firstLine="0"/>
              <w:rPr>
                <w:lang w:eastAsia="lt-LT"/>
              </w:rPr>
            </w:pPr>
            <w:r w:rsidRPr="00C40899">
              <w:rPr>
                <w:lang w:eastAsia="lt-LT"/>
              </w:rPr>
              <w:t xml:space="preserve">7.1. </w:t>
            </w:r>
            <w:r w:rsidR="008D06EF" w:rsidRPr="00C40899">
              <w:rPr>
                <w:lang w:eastAsia="lt-LT"/>
              </w:rPr>
              <w:t xml:space="preserve">Pokyčių valdymo kompetencijos. </w:t>
            </w:r>
          </w:p>
        </w:tc>
      </w:tr>
      <w:tr w:rsidR="006E4A50" w:rsidRPr="00C40899" w14:paraId="361CFB80" w14:textId="77777777" w:rsidTr="003E0BE3">
        <w:tc>
          <w:tcPr>
            <w:tcW w:w="15451" w:type="dxa"/>
            <w:tcBorders>
              <w:top w:val="single" w:sz="4" w:space="0" w:color="auto"/>
              <w:left w:val="single" w:sz="4" w:space="0" w:color="auto"/>
              <w:bottom w:val="single" w:sz="4" w:space="0" w:color="auto"/>
              <w:right w:val="single" w:sz="4" w:space="0" w:color="auto"/>
            </w:tcBorders>
            <w:hideMark/>
          </w:tcPr>
          <w:p w14:paraId="26055866" w14:textId="2074D50F" w:rsidR="006E4A50" w:rsidRPr="00C40899" w:rsidRDefault="008D06EF" w:rsidP="006E4A50">
            <w:pPr>
              <w:spacing w:line="276" w:lineRule="auto"/>
              <w:ind w:firstLine="0"/>
              <w:rPr>
                <w:lang w:eastAsia="lt-LT"/>
              </w:rPr>
            </w:pPr>
            <w:r w:rsidRPr="00C40899">
              <w:rPr>
                <w:lang w:eastAsia="lt-LT"/>
              </w:rPr>
              <w:t xml:space="preserve">7.2. Psichologinio emocinio klimato kūrimas organizacijoje. </w:t>
            </w:r>
          </w:p>
        </w:tc>
      </w:tr>
    </w:tbl>
    <w:p w14:paraId="576E1F6F" w14:textId="165CA734" w:rsidR="00C65B4A" w:rsidRPr="00C40899" w:rsidRDefault="00C65B4A" w:rsidP="001429C8">
      <w:pPr>
        <w:spacing w:line="276" w:lineRule="auto"/>
        <w:ind w:firstLine="0"/>
        <w:rPr>
          <w:b/>
          <w:lang w:eastAsia="lt-LT"/>
        </w:rPr>
      </w:pPr>
    </w:p>
    <w:p w14:paraId="219D0B6D" w14:textId="6F5628F5" w:rsidR="007C38FB" w:rsidRPr="00C40899" w:rsidRDefault="007C38FB" w:rsidP="007C38FB">
      <w:pPr>
        <w:spacing w:line="276" w:lineRule="auto"/>
        <w:jc w:val="center"/>
        <w:rPr>
          <w:b/>
          <w:lang w:eastAsia="lt-LT"/>
        </w:rPr>
      </w:pPr>
      <w:r w:rsidRPr="00C40899">
        <w:rPr>
          <w:b/>
          <w:lang w:eastAsia="lt-LT"/>
        </w:rPr>
        <w:t>V SKYRIUS</w:t>
      </w:r>
    </w:p>
    <w:p w14:paraId="20CC11AB" w14:textId="02E43C30" w:rsidR="007C38FB" w:rsidRPr="00C40899" w:rsidRDefault="007C38FB" w:rsidP="007C38FB">
      <w:pPr>
        <w:spacing w:line="276" w:lineRule="auto"/>
        <w:jc w:val="center"/>
        <w:rPr>
          <w:b/>
          <w:lang w:eastAsia="lt-LT"/>
        </w:rPr>
      </w:pPr>
      <w:r w:rsidRPr="00C40899">
        <w:rPr>
          <w:b/>
          <w:lang w:eastAsia="lt-LT"/>
        </w:rPr>
        <w:t>2024 METŲ VEIKLOS UŽDUOTYS, REZULTATAI IR RODIKLIAI</w:t>
      </w:r>
    </w:p>
    <w:p w14:paraId="4FCE8205" w14:textId="77777777" w:rsidR="007C38FB" w:rsidRPr="00C40899" w:rsidRDefault="007C38FB" w:rsidP="007C38FB">
      <w:pPr>
        <w:tabs>
          <w:tab w:val="left" w:pos="284"/>
          <w:tab w:val="left" w:pos="567"/>
        </w:tabs>
        <w:spacing w:line="276" w:lineRule="auto"/>
        <w:rPr>
          <w:b/>
          <w:lang w:eastAsia="lt-LT"/>
        </w:rPr>
      </w:pPr>
    </w:p>
    <w:p w14:paraId="405EDCCC" w14:textId="42608333" w:rsidR="007C38FB" w:rsidRPr="00C40899" w:rsidRDefault="007C38FB" w:rsidP="007C38FB">
      <w:pPr>
        <w:tabs>
          <w:tab w:val="left" w:pos="284"/>
          <w:tab w:val="left" w:pos="567"/>
        </w:tabs>
        <w:spacing w:line="276" w:lineRule="auto"/>
        <w:ind w:firstLine="0"/>
        <w:rPr>
          <w:b/>
          <w:lang w:eastAsia="lt-LT"/>
        </w:rPr>
      </w:pPr>
      <w:r w:rsidRPr="00C40899">
        <w:rPr>
          <w:b/>
          <w:lang w:eastAsia="lt-LT"/>
        </w:rPr>
        <w:t>8. 2024 metų užduotys</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685"/>
        <w:gridCol w:w="8647"/>
      </w:tblGrid>
      <w:tr w:rsidR="00807912" w:rsidRPr="00C40899" w14:paraId="0C5E77FC" w14:textId="77777777" w:rsidTr="003E0BE3">
        <w:tc>
          <w:tcPr>
            <w:tcW w:w="3119" w:type="dxa"/>
            <w:tcBorders>
              <w:top w:val="single" w:sz="4" w:space="0" w:color="auto"/>
              <w:left w:val="single" w:sz="4" w:space="0" w:color="auto"/>
              <w:bottom w:val="single" w:sz="4" w:space="0" w:color="auto"/>
              <w:right w:val="single" w:sz="4" w:space="0" w:color="auto"/>
            </w:tcBorders>
            <w:vAlign w:val="center"/>
            <w:hideMark/>
          </w:tcPr>
          <w:p w14:paraId="36BD893F" w14:textId="77777777" w:rsidR="00807912" w:rsidRPr="00C40899" w:rsidRDefault="00807912" w:rsidP="00807912">
            <w:pPr>
              <w:ind w:firstLine="0"/>
              <w:jc w:val="center"/>
              <w:rPr>
                <w:rFonts w:eastAsia="Times New Roman"/>
                <w:b/>
                <w:lang w:eastAsia="lt-LT"/>
              </w:rPr>
            </w:pPr>
            <w:r w:rsidRPr="00C40899">
              <w:rPr>
                <w:rFonts w:eastAsia="Times New Roman"/>
                <w:b/>
                <w:lang w:eastAsia="lt-LT"/>
              </w:rPr>
              <w:t>Užduotys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046FB1F" w14:textId="77777777" w:rsidR="00807912" w:rsidRPr="00C40899" w:rsidRDefault="00807912" w:rsidP="00807912">
            <w:pPr>
              <w:ind w:firstLine="0"/>
              <w:jc w:val="center"/>
              <w:rPr>
                <w:rFonts w:eastAsia="Times New Roman"/>
                <w:b/>
                <w:lang w:eastAsia="lt-LT"/>
              </w:rPr>
            </w:pPr>
            <w:r w:rsidRPr="00C40899">
              <w:rPr>
                <w:rFonts w:eastAsia="Times New Roman"/>
                <w:b/>
                <w:lang w:eastAsia="lt-LT"/>
              </w:rPr>
              <w:t>Siektini rezultatai</w:t>
            </w:r>
          </w:p>
        </w:tc>
        <w:tc>
          <w:tcPr>
            <w:tcW w:w="8647" w:type="dxa"/>
            <w:tcBorders>
              <w:top w:val="single" w:sz="4" w:space="0" w:color="auto"/>
              <w:left w:val="single" w:sz="4" w:space="0" w:color="auto"/>
              <w:bottom w:val="single" w:sz="4" w:space="0" w:color="auto"/>
              <w:right w:val="single" w:sz="4" w:space="0" w:color="auto"/>
            </w:tcBorders>
          </w:tcPr>
          <w:p w14:paraId="5E1CA7CE" w14:textId="77777777" w:rsidR="00807912" w:rsidRPr="00C40899" w:rsidRDefault="00807912" w:rsidP="00807912">
            <w:pPr>
              <w:ind w:firstLine="0"/>
              <w:jc w:val="center"/>
              <w:rPr>
                <w:rFonts w:eastAsia="Times New Roman"/>
                <w:b/>
                <w:lang w:eastAsia="lt-LT"/>
              </w:rPr>
            </w:pPr>
            <w:r w:rsidRPr="00C40899">
              <w:rPr>
                <w:rFonts w:eastAsia="Times New Roman"/>
                <w:b/>
                <w:lang w:eastAsia="lt-LT"/>
              </w:rPr>
              <w:t>Rezultatų rodikliai</w:t>
            </w:r>
          </w:p>
        </w:tc>
      </w:tr>
      <w:tr w:rsidR="00807912" w:rsidRPr="00C40899" w14:paraId="0E729066" w14:textId="77777777" w:rsidTr="003E0BE3">
        <w:trPr>
          <w:trHeight w:val="558"/>
        </w:trPr>
        <w:tc>
          <w:tcPr>
            <w:tcW w:w="3119" w:type="dxa"/>
            <w:vMerge w:val="restart"/>
            <w:tcBorders>
              <w:top w:val="single" w:sz="4" w:space="0" w:color="auto"/>
              <w:left w:val="single" w:sz="4" w:space="0" w:color="auto"/>
              <w:right w:val="single" w:sz="4" w:space="0" w:color="auto"/>
            </w:tcBorders>
            <w:hideMark/>
          </w:tcPr>
          <w:p w14:paraId="30D4FD94" w14:textId="77777777" w:rsidR="0053418D" w:rsidRPr="00C40899" w:rsidRDefault="00807912" w:rsidP="00C644DB">
            <w:pPr>
              <w:pStyle w:val="Default"/>
              <w:jc w:val="both"/>
            </w:pPr>
            <w:r w:rsidRPr="00C40899">
              <w:t xml:space="preserve">8.1. Organizuoti aktualų integralaus ugdymo strategijomis ir mokytojų bendradarbiavimu paremtą ugdymą. </w:t>
            </w:r>
          </w:p>
          <w:p w14:paraId="01F1273C" w14:textId="77777777" w:rsidR="0053418D" w:rsidRPr="00C40899" w:rsidRDefault="0053418D" w:rsidP="00C644DB">
            <w:pPr>
              <w:pStyle w:val="Default"/>
              <w:jc w:val="both"/>
            </w:pPr>
          </w:p>
          <w:p w14:paraId="3724A114" w14:textId="7610EA15" w:rsidR="00807912" w:rsidRPr="00C40899" w:rsidRDefault="00807912" w:rsidP="00C644DB">
            <w:pPr>
              <w:pStyle w:val="Default"/>
              <w:jc w:val="both"/>
              <w:rPr>
                <w:i/>
              </w:rPr>
            </w:pPr>
            <w:r w:rsidRPr="00C40899">
              <w:rPr>
                <w:i/>
              </w:rPr>
              <w:t>Veiklos sritis – ugdymas(is)</w:t>
            </w:r>
          </w:p>
          <w:p w14:paraId="13443CEF" w14:textId="77777777" w:rsidR="00807912" w:rsidRPr="00C40899" w:rsidRDefault="00807912" w:rsidP="00CD2C60">
            <w:pPr>
              <w:rPr>
                <w:rFonts w:eastAsia="Times New Roman"/>
                <w:i/>
                <w:lang w:eastAsia="lt-LT"/>
              </w:rPr>
            </w:pPr>
          </w:p>
        </w:tc>
        <w:tc>
          <w:tcPr>
            <w:tcW w:w="3685" w:type="dxa"/>
            <w:tcBorders>
              <w:top w:val="single" w:sz="4" w:space="0" w:color="auto"/>
              <w:left w:val="single" w:sz="4" w:space="0" w:color="auto"/>
              <w:bottom w:val="single" w:sz="4" w:space="0" w:color="auto"/>
              <w:right w:val="single" w:sz="4" w:space="0" w:color="auto"/>
            </w:tcBorders>
            <w:hideMark/>
          </w:tcPr>
          <w:p w14:paraId="3BE246EF" w14:textId="4645B668" w:rsidR="00807912" w:rsidRPr="00C40899" w:rsidRDefault="00807912" w:rsidP="00807912">
            <w:pPr>
              <w:ind w:firstLine="0"/>
            </w:pPr>
            <w:r w:rsidRPr="00C40899">
              <w:rPr>
                <w:rFonts w:eastAsia="Times New Roman"/>
              </w:rPr>
              <w:t xml:space="preserve">8.1.1. </w:t>
            </w:r>
            <w:r w:rsidRPr="00C40899">
              <w:rPr>
                <w:rFonts w:eastAsia="Times New Roman"/>
                <w:lang w:eastAsia="lt-LT"/>
              </w:rPr>
              <w:t>Ugdymo</w:t>
            </w:r>
            <w:r w:rsidR="006B522C" w:rsidRPr="00C40899">
              <w:rPr>
                <w:rFonts w:eastAsia="Times New Roman"/>
                <w:lang w:eastAsia="lt-LT"/>
              </w:rPr>
              <w:t xml:space="preserve"> turinio atnaujinimo (toliau – </w:t>
            </w:r>
            <w:r w:rsidRPr="00C40899">
              <w:rPr>
                <w:rFonts w:eastAsia="Times New Roman"/>
                <w:lang w:eastAsia="lt-LT"/>
              </w:rPr>
              <w:t>UT</w:t>
            </w:r>
            <w:r w:rsidR="006B522C" w:rsidRPr="00C40899">
              <w:rPr>
                <w:rFonts w:eastAsia="Times New Roman"/>
                <w:lang w:eastAsia="lt-LT"/>
              </w:rPr>
              <w:t>A</w:t>
            </w:r>
            <w:r w:rsidRPr="00C40899">
              <w:rPr>
                <w:rFonts w:eastAsia="Times New Roman"/>
                <w:lang w:eastAsia="lt-LT"/>
              </w:rPr>
              <w:t>) veiklų</w:t>
            </w:r>
            <w:r w:rsidRPr="00C40899">
              <w:t xml:space="preserve"> II ir IV kl. įgyvendinimas, ugdymo pokyčių I</w:t>
            </w:r>
            <w:r w:rsidR="00D375CC" w:rsidRPr="00C40899">
              <w:t>–</w:t>
            </w:r>
            <w:r w:rsidRPr="00C40899">
              <w:t xml:space="preserve">III kl. aktualizavimas. </w:t>
            </w:r>
          </w:p>
          <w:p w14:paraId="72C81BCF" w14:textId="77777777" w:rsidR="00807912" w:rsidRPr="00C40899" w:rsidRDefault="00807912" w:rsidP="00CD2C60">
            <w:pPr>
              <w:rPr>
                <w:rFonts w:eastAsia="Times New Roman"/>
              </w:rPr>
            </w:pPr>
          </w:p>
          <w:p w14:paraId="01DFBE01" w14:textId="77777777" w:rsidR="00807912" w:rsidRPr="00C40899" w:rsidRDefault="00807912" w:rsidP="00CD2C60">
            <w:pPr>
              <w:rPr>
                <w:rFonts w:eastAsia="Times New Roman"/>
                <w:color w:val="4472C4" w:themeColor="accent1"/>
                <w:lang w:eastAsia="lt-LT"/>
              </w:rPr>
            </w:pPr>
          </w:p>
        </w:tc>
        <w:tc>
          <w:tcPr>
            <w:tcW w:w="8647" w:type="dxa"/>
            <w:tcBorders>
              <w:top w:val="single" w:sz="4" w:space="0" w:color="auto"/>
              <w:left w:val="single" w:sz="4" w:space="0" w:color="auto"/>
              <w:bottom w:val="single" w:sz="4" w:space="0" w:color="auto"/>
              <w:right w:val="single" w:sz="4" w:space="0" w:color="auto"/>
            </w:tcBorders>
          </w:tcPr>
          <w:p w14:paraId="7F88CBC1" w14:textId="4F6760B7" w:rsidR="00807912" w:rsidRPr="00C40899" w:rsidRDefault="00807912" w:rsidP="00C644DB">
            <w:pPr>
              <w:ind w:firstLine="0"/>
              <w:rPr>
                <w:rFonts w:eastAsia="Times New Roman"/>
              </w:rPr>
            </w:pPr>
            <w:r w:rsidRPr="00C40899">
              <w:rPr>
                <w:rFonts w:eastAsia="Times New Roman"/>
              </w:rPr>
              <w:t xml:space="preserve">Parengti visų dalykų ilgalaikiai </w:t>
            </w:r>
            <w:r w:rsidR="006B522C" w:rsidRPr="00C40899">
              <w:rPr>
                <w:rFonts w:eastAsia="Times New Roman"/>
              </w:rPr>
              <w:t xml:space="preserve">planai pagal </w:t>
            </w:r>
            <w:r w:rsidR="00C65B4A" w:rsidRPr="00C40899">
              <w:rPr>
                <w:rFonts w:eastAsia="Times New Roman"/>
              </w:rPr>
              <w:t>UTA.</w:t>
            </w:r>
          </w:p>
          <w:p w14:paraId="3DFDAF70" w14:textId="70FB7D42" w:rsidR="00807912" w:rsidRPr="00C40899" w:rsidRDefault="00807912" w:rsidP="00C644DB">
            <w:pPr>
              <w:ind w:firstLine="0"/>
              <w:rPr>
                <w:rFonts w:eastAsia="Times New Roman"/>
              </w:rPr>
            </w:pPr>
            <w:r w:rsidRPr="00C40899">
              <w:t>Bent vieną kartą per mokslo metus I–IV kl</w:t>
            </w:r>
            <w:r w:rsidR="007C38FB" w:rsidRPr="00C40899">
              <w:t>.</w:t>
            </w:r>
            <w:r w:rsidRPr="00C40899">
              <w:t xml:space="preserve"> mokinių tėvai (rūpintojai) supažindinti su dalykų mokymosi turinio pakeitimais, informuoti apie mokinių pasiekimų vertinimo kaitą. </w:t>
            </w:r>
          </w:p>
          <w:p w14:paraId="48404410" w14:textId="77777777" w:rsidR="00807912" w:rsidRPr="00C40899" w:rsidRDefault="00807912" w:rsidP="00C644DB">
            <w:pPr>
              <w:ind w:firstLine="0"/>
              <w:rPr>
                <w:rFonts w:eastAsia="Times New Roman"/>
              </w:rPr>
            </w:pPr>
            <w:r w:rsidRPr="00C40899">
              <w:t xml:space="preserve">Ne mažiau kaip 25 proc. mokytojų stebi kolegų pamokas ir teikia grįžtamąjį ryšį pagal gimnazijoje susitartus pamokos kriterijus. </w:t>
            </w:r>
          </w:p>
          <w:p w14:paraId="647FF4A0" w14:textId="7ADB3C63" w:rsidR="00807912" w:rsidRPr="00C40899" w:rsidRDefault="00807912" w:rsidP="00C644DB">
            <w:pPr>
              <w:ind w:firstLine="0"/>
              <w:rPr>
                <w:rFonts w:eastAsia="Times New Roman"/>
              </w:rPr>
            </w:pPr>
            <w:r w:rsidRPr="00C40899">
              <w:t>Bent 2 metodinės  diskusijos apie atnaujint</w:t>
            </w:r>
            <w:r w:rsidR="007C38FB" w:rsidRPr="00C40899">
              <w:t>ą</w:t>
            </w:r>
            <w:r w:rsidRPr="00C40899">
              <w:t xml:space="preserve"> ugdymo turinį. </w:t>
            </w:r>
          </w:p>
          <w:p w14:paraId="1BD87DA9" w14:textId="77777777" w:rsidR="00807912" w:rsidRPr="00C40899" w:rsidRDefault="00807912" w:rsidP="00C644DB">
            <w:pPr>
              <w:ind w:firstLine="0"/>
              <w:rPr>
                <w:rFonts w:eastAsia="Times New Roman"/>
              </w:rPr>
            </w:pPr>
            <w:r w:rsidRPr="00C40899">
              <w:rPr>
                <w:lang w:eastAsia="lt-LT"/>
              </w:rPr>
              <w:t xml:space="preserve">Sukurtas </w:t>
            </w:r>
            <w:r w:rsidRPr="00C40899">
              <w:rPr>
                <w:i/>
                <w:lang w:eastAsia="lt-LT"/>
              </w:rPr>
              <w:t>Idėjų bankas</w:t>
            </w:r>
            <w:r w:rsidRPr="00C40899">
              <w:rPr>
                <w:lang w:eastAsia="lt-LT"/>
              </w:rPr>
              <w:t xml:space="preserve"> TEAMS aplinkoje, kur 50 proc. pedagogų dalijasi metodine medžiaga pamokoms, metodų idėjomis, internetinėmis nuorodomis, programėlių aprašymais ir pan.</w:t>
            </w:r>
            <w:r w:rsidRPr="00C40899">
              <w:rPr>
                <w:rFonts w:eastAsia="Times New Roman"/>
              </w:rPr>
              <w:t xml:space="preserve"> </w:t>
            </w:r>
          </w:p>
          <w:p w14:paraId="5B598692" w14:textId="78481D8D" w:rsidR="00807912" w:rsidRPr="00C40899" w:rsidRDefault="00807912" w:rsidP="00C644DB">
            <w:pPr>
              <w:ind w:firstLine="0"/>
              <w:rPr>
                <w:rFonts w:eastAsia="Times New Roman"/>
              </w:rPr>
            </w:pPr>
            <w:r w:rsidRPr="00C40899">
              <w:rPr>
                <w:rFonts w:eastAsia="Times New Roman"/>
              </w:rPr>
              <w:t>Baigti I kl</w:t>
            </w:r>
            <w:r w:rsidR="007C38FB" w:rsidRPr="00C40899">
              <w:rPr>
                <w:rFonts w:eastAsia="Times New Roman"/>
              </w:rPr>
              <w:t>.</w:t>
            </w:r>
            <w:r w:rsidRPr="00C40899">
              <w:rPr>
                <w:rFonts w:eastAsia="Times New Roman"/>
              </w:rPr>
              <w:t xml:space="preserve"> vadovėlių esant pakankam finansavimui (literatūros, biologijos, matematikos, geografijos II dalys), III kl. (literatūros vadovėlių II dalis, anglų k</w:t>
            </w:r>
            <w:r w:rsidR="00C644DB" w:rsidRPr="00C40899">
              <w:rPr>
                <w:rFonts w:eastAsia="Times New Roman"/>
              </w:rPr>
              <w:t>.</w:t>
            </w:r>
            <w:r w:rsidR="0036214B" w:rsidRPr="00C40899">
              <w:rPr>
                <w:rFonts w:eastAsia="Times New Roman"/>
              </w:rPr>
              <w:t xml:space="preserve"> vadovėlių III–IV kl.) komplektaciją.</w:t>
            </w:r>
          </w:p>
          <w:p w14:paraId="148C8880" w14:textId="550017AC" w:rsidR="00807912" w:rsidRPr="00C40899" w:rsidRDefault="00807912" w:rsidP="002D67D0">
            <w:pPr>
              <w:ind w:firstLine="0"/>
              <w:rPr>
                <w:rFonts w:eastAsia="Times New Roman"/>
              </w:rPr>
            </w:pPr>
            <w:r w:rsidRPr="00C40899">
              <w:rPr>
                <w:rFonts w:eastAsia="Times New Roman"/>
              </w:rPr>
              <w:t>Užtikrinti skaitmeninių licencijų skaičių mažiausiai – 8 skirtingos licen</w:t>
            </w:r>
            <w:r w:rsidR="00C644DB" w:rsidRPr="00C40899">
              <w:rPr>
                <w:rFonts w:eastAsia="Times New Roman"/>
              </w:rPr>
              <w:t>c</w:t>
            </w:r>
            <w:r w:rsidRPr="00C40899">
              <w:rPr>
                <w:rFonts w:eastAsia="Times New Roman"/>
              </w:rPr>
              <w:t xml:space="preserve">ijos. </w:t>
            </w:r>
          </w:p>
          <w:p w14:paraId="6E5D5AD5" w14:textId="77777777" w:rsidR="00807912" w:rsidRPr="00C40899" w:rsidRDefault="00807912" w:rsidP="002D67D0">
            <w:pPr>
              <w:ind w:firstLine="0"/>
              <w:rPr>
                <w:rFonts w:eastAsia="Times New Roman"/>
              </w:rPr>
            </w:pPr>
            <w:r w:rsidRPr="00C40899">
              <w:rPr>
                <w:rFonts w:eastAsia="Times New Roman"/>
              </w:rPr>
              <w:t xml:space="preserve">Visi pedagogai dalyvavo universalaus dizaino taikymo principai pamokoje (įtraukusis ugdymas) tema, įgytas žinias pritaikė pamokoje (tęstinis rodiklis). </w:t>
            </w:r>
          </w:p>
        </w:tc>
      </w:tr>
      <w:tr w:rsidR="00807912" w:rsidRPr="00C40899" w14:paraId="73124384" w14:textId="77777777" w:rsidTr="003E0BE3">
        <w:trPr>
          <w:trHeight w:val="998"/>
        </w:trPr>
        <w:tc>
          <w:tcPr>
            <w:tcW w:w="3119" w:type="dxa"/>
            <w:vMerge/>
            <w:tcBorders>
              <w:left w:val="single" w:sz="4" w:space="0" w:color="auto"/>
              <w:right w:val="single" w:sz="4" w:space="0" w:color="auto"/>
            </w:tcBorders>
          </w:tcPr>
          <w:p w14:paraId="5C1A45A3" w14:textId="77777777" w:rsidR="00807912" w:rsidRPr="00C40899" w:rsidRDefault="00807912" w:rsidP="00CD2C60">
            <w:pPr>
              <w:pStyle w:val="Default"/>
              <w:spacing w:after="71" w:line="276" w:lineRule="auto"/>
              <w:jc w:val="both"/>
            </w:pPr>
          </w:p>
        </w:tc>
        <w:tc>
          <w:tcPr>
            <w:tcW w:w="3685" w:type="dxa"/>
            <w:tcBorders>
              <w:top w:val="single" w:sz="4" w:space="0" w:color="auto"/>
              <w:left w:val="single" w:sz="4" w:space="0" w:color="auto"/>
              <w:bottom w:val="single" w:sz="4" w:space="0" w:color="auto"/>
              <w:right w:val="single" w:sz="4" w:space="0" w:color="auto"/>
            </w:tcBorders>
          </w:tcPr>
          <w:p w14:paraId="76EE5AF9" w14:textId="77777777" w:rsidR="00807912" w:rsidRPr="00C40899" w:rsidRDefault="00807912" w:rsidP="00807912">
            <w:pPr>
              <w:ind w:firstLine="0"/>
              <w:rPr>
                <w:rFonts w:eastAsia="Times New Roman"/>
              </w:rPr>
            </w:pPr>
            <w:r w:rsidRPr="00C40899">
              <w:rPr>
                <w:rFonts w:eastAsia="Times New Roman"/>
              </w:rPr>
              <w:t xml:space="preserve">8.1.2. Tarpdalykinės integracijos ugdyme stiprinimas. </w:t>
            </w:r>
          </w:p>
        </w:tc>
        <w:tc>
          <w:tcPr>
            <w:tcW w:w="8647" w:type="dxa"/>
            <w:tcBorders>
              <w:top w:val="single" w:sz="4" w:space="0" w:color="auto"/>
              <w:left w:val="single" w:sz="4" w:space="0" w:color="auto"/>
              <w:right w:val="single" w:sz="4" w:space="0" w:color="auto"/>
            </w:tcBorders>
          </w:tcPr>
          <w:p w14:paraId="1F67B206" w14:textId="77777777" w:rsidR="002D67D0" w:rsidRPr="00C40899" w:rsidRDefault="006B522C" w:rsidP="00C644DB">
            <w:pPr>
              <w:ind w:firstLine="0"/>
              <w:rPr>
                <w:rFonts w:eastAsia="Times New Roman"/>
              </w:rPr>
            </w:pPr>
            <w:r w:rsidRPr="00C40899">
              <w:rPr>
                <w:rFonts w:eastAsia="Times New Roman"/>
              </w:rPr>
              <w:t>O</w:t>
            </w:r>
            <w:r w:rsidR="00807912" w:rsidRPr="00C40899">
              <w:rPr>
                <w:rFonts w:eastAsia="Times New Roman"/>
              </w:rPr>
              <w:t xml:space="preserve">rganizuotos 3 tarpdalykinės savaitės (etninė kultūra, aplinkosauga (I, II kl. mokiniams), finansinis raštingumas (I, III kl. mokiniams (tęstinis rodiklis). </w:t>
            </w:r>
          </w:p>
          <w:p w14:paraId="35A25153" w14:textId="3A210272" w:rsidR="00C644DB" w:rsidRPr="00C40899" w:rsidRDefault="00807912" w:rsidP="00C644DB">
            <w:pPr>
              <w:ind w:firstLine="0"/>
              <w:rPr>
                <w:rFonts w:eastAsia="Times New Roman"/>
              </w:rPr>
            </w:pPr>
            <w:r w:rsidRPr="00C40899">
              <w:t>Ne mažiau kaip 90 proc. moky</w:t>
            </w:r>
            <w:r w:rsidR="00C644DB" w:rsidRPr="00C40899">
              <w:t xml:space="preserve">tojų veda integruotas pamokas. </w:t>
            </w:r>
          </w:p>
          <w:p w14:paraId="19CCFBA8" w14:textId="60017B6D" w:rsidR="00807912" w:rsidRPr="00C40899" w:rsidRDefault="00807912" w:rsidP="00C644DB">
            <w:pPr>
              <w:ind w:firstLine="0"/>
            </w:pPr>
            <w:r w:rsidRPr="00C40899">
              <w:t>Organizuotas Mokytojų tarybos posėdis „Tarpdalykinių temų galimybės“, kuriame ne mažiau kaip keturi mokytojai pristato integracijos patirtis.</w:t>
            </w:r>
          </w:p>
          <w:p w14:paraId="67DF0D68" w14:textId="0EF2C3A7" w:rsidR="00807912" w:rsidRPr="00C40899" w:rsidRDefault="00807912" w:rsidP="00807912">
            <w:pPr>
              <w:ind w:firstLine="0"/>
            </w:pPr>
            <w:r w:rsidRPr="00C40899">
              <w:t>Gimna</w:t>
            </w:r>
            <w:r w:rsidR="00BD6638" w:rsidRPr="00C40899">
              <w:t>zijoje organizuotas mažiausiai du</w:t>
            </w:r>
            <w:r w:rsidRPr="00C40899">
              <w:t xml:space="preserve"> STEAM renginiai </w:t>
            </w:r>
            <w:r w:rsidRPr="00C40899">
              <w:rPr>
                <w:rFonts w:eastAsia="Times New Roman"/>
              </w:rPr>
              <w:t xml:space="preserve">Šiaulių miesto mokyklų mokiniams (tęstinis rodiklis). </w:t>
            </w:r>
          </w:p>
        </w:tc>
      </w:tr>
      <w:tr w:rsidR="00807912" w:rsidRPr="00C40899" w14:paraId="245E79FF" w14:textId="77777777" w:rsidTr="003E0BE3">
        <w:trPr>
          <w:trHeight w:val="672"/>
        </w:trPr>
        <w:tc>
          <w:tcPr>
            <w:tcW w:w="3119" w:type="dxa"/>
            <w:vMerge/>
            <w:tcBorders>
              <w:left w:val="single" w:sz="4" w:space="0" w:color="auto"/>
              <w:right w:val="single" w:sz="4" w:space="0" w:color="auto"/>
            </w:tcBorders>
          </w:tcPr>
          <w:p w14:paraId="1EB51F02" w14:textId="77777777" w:rsidR="00807912" w:rsidRPr="00C40899" w:rsidRDefault="00807912" w:rsidP="00CD2C60">
            <w:pPr>
              <w:pStyle w:val="Default"/>
              <w:spacing w:after="71" w:line="276" w:lineRule="auto"/>
              <w:jc w:val="both"/>
            </w:pPr>
          </w:p>
        </w:tc>
        <w:tc>
          <w:tcPr>
            <w:tcW w:w="3685" w:type="dxa"/>
            <w:tcBorders>
              <w:top w:val="single" w:sz="4" w:space="0" w:color="auto"/>
              <w:left w:val="single" w:sz="4" w:space="0" w:color="auto"/>
              <w:bottom w:val="single" w:sz="4" w:space="0" w:color="auto"/>
              <w:right w:val="single" w:sz="4" w:space="0" w:color="auto"/>
            </w:tcBorders>
          </w:tcPr>
          <w:p w14:paraId="2573538A" w14:textId="77777777" w:rsidR="00807912" w:rsidRPr="00C40899" w:rsidRDefault="00807912" w:rsidP="00807912">
            <w:pPr>
              <w:ind w:firstLine="0"/>
              <w:rPr>
                <w:rFonts w:eastAsia="Times New Roman"/>
              </w:rPr>
            </w:pPr>
            <w:r w:rsidRPr="00C40899">
              <w:rPr>
                <w:rFonts w:eastAsia="Times New Roman"/>
              </w:rPr>
              <w:t xml:space="preserve">8.1.3. Ugdymo įvairovės stiprinimas integruojant neformalaus švietimo, kultūrinį ugdymą ir ugdymą kitose erdvėse. </w:t>
            </w:r>
          </w:p>
        </w:tc>
        <w:tc>
          <w:tcPr>
            <w:tcW w:w="8647" w:type="dxa"/>
            <w:tcBorders>
              <w:left w:val="single" w:sz="4" w:space="0" w:color="auto"/>
              <w:right w:val="single" w:sz="4" w:space="0" w:color="auto"/>
            </w:tcBorders>
          </w:tcPr>
          <w:p w14:paraId="5458975E" w14:textId="3DAB27A7" w:rsidR="00807912" w:rsidRPr="00C40899" w:rsidRDefault="00807912" w:rsidP="002D67D0">
            <w:pPr>
              <w:pStyle w:val="Default"/>
              <w:jc w:val="both"/>
            </w:pPr>
            <w:r w:rsidRPr="00C40899">
              <w:t>Kiekviena</w:t>
            </w:r>
            <w:r w:rsidR="00BD6638" w:rsidRPr="00C40899">
              <w:t>s dalyko mokytojas organizuoja dvi</w:t>
            </w:r>
            <w:r w:rsidRPr="00C40899">
              <w:t xml:space="preserve"> pam</w:t>
            </w:r>
            <w:r w:rsidR="006B522C" w:rsidRPr="00C40899">
              <w:t>okas</w:t>
            </w:r>
            <w:r w:rsidR="00BD6638" w:rsidRPr="00C40899">
              <w:t>/</w:t>
            </w:r>
            <w:r w:rsidR="006B522C" w:rsidRPr="00C40899">
              <w:t xml:space="preserve">veiklas </w:t>
            </w:r>
            <w:r w:rsidRPr="00C40899">
              <w:t xml:space="preserve">kitose ugdymo aplinkose. </w:t>
            </w:r>
          </w:p>
          <w:p w14:paraId="65B3E0DD" w14:textId="14FD1762" w:rsidR="00807912" w:rsidRPr="00C40899" w:rsidRDefault="00807912" w:rsidP="002D67D0">
            <w:pPr>
              <w:pStyle w:val="Default"/>
              <w:jc w:val="both"/>
            </w:pPr>
            <w:r w:rsidRPr="00C40899">
              <w:t>Pasinaudojant Kultūros paso lė</w:t>
            </w:r>
            <w:r w:rsidR="006B522C" w:rsidRPr="00C40899">
              <w:t xml:space="preserve">šomis, į edukacines veikla </w:t>
            </w:r>
            <w:r w:rsidRPr="00C40899">
              <w:t>įtraukta ne mažiau kaip 90 proc. I–IV kl. mokinių.</w:t>
            </w:r>
          </w:p>
          <w:p w14:paraId="40C677D2" w14:textId="18EE1F3A" w:rsidR="00807912" w:rsidRPr="00C40899" w:rsidRDefault="00807912" w:rsidP="002D67D0">
            <w:pPr>
              <w:pStyle w:val="Default"/>
              <w:jc w:val="both"/>
            </w:pPr>
            <w:r w:rsidRPr="00C40899">
              <w:t>Pasinaudojant Kultūros krepšelio lė</w:t>
            </w:r>
            <w:r w:rsidR="006B522C" w:rsidRPr="00C40899">
              <w:t xml:space="preserve">šomis, į edukacines veikla </w:t>
            </w:r>
            <w:r w:rsidRPr="00C40899">
              <w:t xml:space="preserve">įtraukta 100 proc. I–IV kl. mokinių. </w:t>
            </w:r>
          </w:p>
          <w:p w14:paraId="36D855C0" w14:textId="6150C6DE" w:rsidR="00807912" w:rsidRPr="00C40899" w:rsidRDefault="00807912" w:rsidP="002D67D0">
            <w:pPr>
              <w:pStyle w:val="Default"/>
              <w:jc w:val="both"/>
            </w:pPr>
            <w:r w:rsidRPr="00C40899">
              <w:t>Gimnazijos I–III kl. mokiniai dalyvauja Šiaulių miesto</w:t>
            </w:r>
            <w:r w:rsidR="006B522C" w:rsidRPr="00C40899">
              <w:t xml:space="preserve"> savivaldybės finansuojamose 3–4</w:t>
            </w:r>
            <w:r w:rsidR="003F5167" w:rsidRPr="00C40899">
              <w:t xml:space="preserve"> </w:t>
            </w:r>
            <w:r w:rsidRPr="00C40899">
              <w:t>programose.</w:t>
            </w:r>
          </w:p>
        </w:tc>
      </w:tr>
      <w:tr w:rsidR="00807912" w:rsidRPr="00C40899" w14:paraId="4C76C53B" w14:textId="77777777" w:rsidTr="003E0BE3">
        <w:trPr>
          <w:trHeight w:val="672"/>
        </w:trPr>
        <w:tc>
          <w:tcPr>
            <w:tcW w:w="3119" w:type="dxa"/>
            <w:vMerge/>
            <w:tcBorders>
              <w:left w:val="single" w:sz="4" w:space="0" w:color="auto"/>
              <w:right w:val="single" w:sz="4" w:space="0" w:color="auto"/>
            </w:tcBorders>
          </w:tcPr>
          <w:p w14:paraId="577AFDE8" w14:textId="77777777" w:rsidR="00807912" w:rsidRPr="00C40899" w:rsidRDefault="00807912" w:rsidP="00CD2C60">
            <w:pPr>
              <w:pStyle w:val="Default"/>
              <w:spacing w:after="71" w:line="276" w:lineRule="auto"/>
              <w:jc w:val="both"/>
            </w:pPr>
          </w:p>
        </w:tc>
        <w:tc>
          <w:tcPr>
            <w:tcW w:w="3685" w:type="dxa"/>
            <w:tcBorders>
              <w:top w:val="single" w:sz="4" w:space="0" w:color="auto"/>
              <w:left w:val="single" w:sz="4" w:space="0" w:color="auto"/>
              <w:bottom w:val="single" w:sz="4" w:space="0" w:color="auto"/>
              <w:right w:val="single" w:sz="4" w:space="0" w:color="auto"/>
            </w:tcBorders>
          </w:tcPr>
          <w:p w14:paraId="246B980E" w14:textId="77777777" w:rsidR="00807912" w:rsidRPr="00C40899" w:rsidRDefault="00807912" w:rsidP="00807912">
            <w:pPr>
              <w:ind w:firstLine="0"/>
              <w:rPr>
                <w:rFonts w:eastAsia="Times New Roman"/>
              </w:rPr>
            </w:pPr>
            <w:r w:rsidRPr="00C40899">
              <w:rPr>
                <w:rFonts w:eastAsia="Times New Roman"/>
              </w:rPr>
              <w:t xml:space="preserve">8.1.4. Ugdymo krypties ekonomika ir finansinis raštingumas diegimas. </w:t>
            </w:r>
          </w:p>
        </w:tc>
        <w:tc>
          <w:tcPr>
            <w:tcW w:w="8647" w:type="dxa"/>
            <w:tcBorders>
              <w:left w:val="single" w:sz="4" w:space="0" w:color="auto"/>
              <w:right w:val="single" w:sz="4" w:space="0" w:color="auto"/>
            </w:tcBorders>
          </w:tcPr>
          <w:p w14:paraId="4EB524B5" w14:textId="77777777" w:rsidR="00807912" w:rsidRPr="00C40899" w:rsidRDefault="00807912" w:rsidP="002D67D0">
            <w:pPr>
              <w:pStyle w:val="Default"/>
              <w:tabs>
                <w:tab w:val="left" w:pos="172"/>
              </w:tabs>
              <w:jc w:val="both"/>
            </w:pPr>
            <w:r w:rsidRPr="00C40899">
              <w:rPr>
                <w:color w:val="auto"/>
              </w:rPr>
              <w:t xml:space="preserve">Ekonomikos ir finansinio raštingumo I klasei parengti dalykų ilgalaikiai planai integruojant ekonomikos ir finansinio raštingumo temas. </w:t>
            </w:r>
          </w:p>
          <w:p w14:paraId="164E0282" w14:textId="5C66B074" w:rsidR="00807912" w:rsidRPr="00C40899" w:rsidRDefault="006B522C" w:rsidP="002D67D0">
            <w:pPr>
              <w:pStyle w:val="Default"/>
              <w:tabs>
                <w:tab w:val="left" w:pos="172"/>
              </w:tabs>
              <w:jc w:val="both"/>
            </w:pPr>
            <w:r w:rsidRPr="00C40899">
              <w:rPr>
                <w:color w:val="auto"/>
              </w:rPr>
              <w:t>Parengtos</w:t>
            </w:r>
            <w:r w:rsidR="00807912" w:rsidRPr="00C40899">
              <w:rPr>
                <w:color w:val="auto"/>
              </w:rPr>
              <w:t xml:space="preserve"> </w:t>
            </w:r>
            <w:r w:rsidRPr="00C40899">
              <w:rPr>
                <w:color w:val="auto"/>
              </w:rPr>
              <w:t>1–2 integruoto ugdymo programos.</w:t>
            </w:r>
          </w:p>
          <w:p w14:paraId="49C2E508" w14:textId="7C84E61A" w:rsidR="00807912" w:rsidRPr="00C40899" w:rsidRDefault="006B522C" w:rsidP="002D67D0">
            <w:pPr>
              <w:pStyle w:val="Default"/>
              <w:tabs>
                <w:tab w:val="left" w:pos="172"/>
              </w:tabs>
              <w:jc w:val="both"/>
            </w:pPr>
            <w:r w:rsidRPr="00C40899">
              <w:t xml:space="preserve">Organizuoti bent dvi veiklos su VU </w:t>
            </w:r>
            <w:r w:rsidR="00807912" w:rsidRPr="00C40899">
              <w:t>Šiau</w:t>
            </w:r>
            <w:r w:rsidRPr="00C40899">
              <w:t>lių akademija.</w:t>
            </w:r>
          </w:p>
          <w:p w14:paraId="54D93966" w14:textId="23C5CBDC" w:rsidR="00807912" w:rsidRPr="00C40899" w:rsidRDefault="006B522C" w:rsidP="002D67D0">
            <w:pPr>
              <w:pStyle w:val="Default"/>
              <w:tabs>
                <w:tab w:val="left" w:pos="172"/>
              </w:tabs>
              <w:jc w:val="both"/>
            </w:pPr>
            <w:r w:rsidRPr="00C40899">
              <w:t>Įgyvendinta bent viena</w:t>
            </w:r>
            <w:r w:rsidR="00807912" w:rsidRPr="00C40899">
              <w:t xml:space="preserve"> ekonomikos i</w:t>
            </w:r>
            <w:r w:rsidR="006A0CF9" w:rsidRPr="00C40899">
              <w:t>r finansinio raštingumo kompetencijas</w:t>
            </w:r>
            <w:r w:rsidR="002D67D0" w:rsidRPr="00C40899">
              <w:t xml:space="preserve"> plėtojanti </w:t>
            </w:r>
            <w:r w:rsidR="00807912" w:rsidRPr="00C40899">
              <w:t xml:space="preserve">simuliacija.  </w:t>
            </w:r>
          </w:p>
          <w:p w14:paraId="2C7BE190" w14:textId="527A3428" w:rsidR="00807912" w:rsidRPr="00C40899" w:rsidRDefault="00807912" w:rsidP="002D67D0">
            <w:pPr>
              <w:pStyle w:val="Default"/>
              <w:tabs>
                <w:tab w:val="left" w:pos="172"/>
              </w:tabs>
              <w:jc w:val="both"/>
            </w:pPr>
            <w:r w:rsidRPr="00C40899">
              <w:t xml:space="preserve">Įkurtos bent penkios </w:t>
            </w:r>
            <w:r w:rsidR="006B522C" w:rsidRPr="00C40899">
              <w:t>mokinių mokomosios bendrovės</w:t>
            </w:r>
            <w:r w:rsidRPr="00C40899">
              <w:t>. 100 proc. bendrovių mokinių gilina kūrybiškumo, pažinimo ir skaitmenines kompetencijas. Suorganizuoti du mokomųjų bendrovių pristatymai.</w:t>
            </w:r>
          </w:p>
          <w:p w14:paraId="4FCB7C92" w14:textId="58D6837A" w:rsidR="00807912" w:rsidRPr="00C40899" w:rsidRDefault="006B522C" w:rsidP="002D67D0">
            <w:pPr>
              <w:pStyle w:val="Default"/>
              <w:tabs>
                <w:tab w:val="left" w:pos="172"/>
              </w:tabs>
              <w:jc w:val="both"/>
            </w:pPr>
            <w:r w:rsidRPr="00C40899">
              <w:t xml:space="preserve">Bent trys mokytojai dalyvauja bent </w:t>
            </w:r>
            <w:r w:rsidR="00807912" w:rsidRPr="00C40899">
              <w:t xml:space="preserve">kartą su ekonomika ir finansiniu raštingumu susijusiuose kvalifikacijos renginiuose. </w:t>
            </w:r>
          </w:p>
        </w:tc>
      </w:tr>
      <w:tr w:rsidR="00807912" w:rsidRPr="00C40899" w14:paraId="099D1A31" w14:textId="77777777" w:rsidTr="003E0BE3">
        <w:trPr>
          <w:trHeight w:val="366"/>
        </w:trPr>
        <w:tc>
          <w:tcPr>
            <w:tcW w:w="3119" w:type="dxa"/>
            <w:vMerge w:val="restart"/>
            <w:tcBorders>
              <w:top w:val="single" w:sz="4" w:space="0" w:color="auto"/>
              <w:left w:val="single" w:sz="4" w:space="0" w:color="auto"/>
              <w:right w:val="single" w:sz="4" w:space="0" w:color="auto"/>
            </w:tcBorders>
          </w:tcPr>
          <w:p w14:paraId="7D89B14C" w14:textId="77777777" w:rsidR="0053418D" w:rsidRPr="00C40899" w:rsidRDefault="00807912" w:rsidP="00C644DB">
            <w:pPr>
              <w:ind w:firstLine="0"/>
            </w:pPr>
            <w:r w:rsidRPr="00C40899">
              <w:rPr>
                <w:rFonts w:eastAsia="Times New Roman"/>
              </w:rPr>
              <w:t xml:space="preserve">8.2. Stiprinti </w:t>
            </w:r>
            <w:r w:rsidRPr="00C40899">
              <w:t>mokymosi ir švietimo pagalbą įvairių poreikių mokiniams siekiant kiekvieno mokinio asmeninės pažangos.</w:t>
            </w:r>
          </w:p>
          <w:p w14:paraId="56CB4C9B" w14:textId="77777777" w:rsidR="0053418D" w:rsidRPr="00C40899" w:rsidRDefault="0053418D" w:rsidP="00C644DB">
            <w:pPr>
              <w:ind w:firstLine="0"/>
            </w:pPr>
          </w:p>
          <w:p w14:paraId="03793A42" w14:textId="43D4C87C" w:rsidR="00807912" w:rsidRPr="00C40899" w:rsidRDefault="00807912" w:rsidP="00C644DB">
            <w:pPr>
              <w:ind w:firstLine="0"/>
              <w:rPr>
                <w:rFonts w:eastAsia="Times New Roman"/>
                <w:i/>
                <w:lang w:eastAsia="lt-LT"/>
              </w:rPr>
            </w:pPr>
            <w:r w:rsidRPr="00C40899">
              <w:rPr>
                <w:rFonts w:eastAsia="Times New Roman"/>
                <w:i/>
                <w:lang w:eastAsia="lt-LT"/>
              </w:rPr>
              <w:t>Veiklos sritys – asmenybės ūgtis, ugdymas(is)</w:t>
            </w:r>
          </w:p>
          <w:p w14:paraId="5CBCB6F0" w14:textId="77777777" w:rsidR="00807912" w:rsidRPr="00C40899" w:rsidRDefault="00807912" w:rsidP="00CD2C60">
            <w:pPr>
              <w:pStyle w:val="Default"/>
              <w:jc w:val="both"/>
              <w:rPr>
                <w:highlight w:val="yellow"/>
              </w:rPr>
            </w:pPr>
          </w:p>
        </w:tc>
        <w:tc>
          <w:tcPr>
            <w:tcW w:w="3685" w:type="dxa"/>
            <w:tcBorders>
              <w:top w:val="single" w:sz="4" w:space="0" w:color="auto"/>
              <w:left w:val="single" w:sz="4" w:space="0" w:color="auto"/>
              <w:bottom w:val="single" w:sz="4" w:space="0" w:color="auto"/>
              <w:right w:val="single" w:sz="4" w:space="0" w:color="auto"/>
            </w:tcBorders>
          </w:tcPr>
          <w:p w14:paraId="4EC30189" w14:textId="77777777" w:rsidR="00807912" w:rsidRPr="00C40899" w:rsidRDefault="00807912" w:rsidP="00CD2C60">
            <w:pPr>
              <w:pStyle w:val="Default"/>
              <w:jc w:val="both"/>
              <w:rPr>
                <w:color w:val="000000" w:themeColor="text1"/>
                <w:highlight w:val="yellow"/>
              </w:rPr>
            </w:pPr>
            <w:r w:rsidRPr="00C40899">
              <w:rPr>
                <w:color w:val="000000" w:themeColor="text1"/>
              </w:rPr>
              <w:t xml:space="preserve">8.2.1. Tikslinga švietimo pagalba individualiai pažangai užtikrinti. </w:t>
            </w:r>
          </w:p>
        </w:tc>
        <w:tc>
          <w:tcPr>
            <w:tcW w:w="8647" w:type="dxa"/>
            <w:tcBorders>
              <w:top w:val="single" w:sz="4" w:space="0" w:color="auto"/>
              <w:left w:val="single" w:sz="4" w:space="0" w:color="auto"/>
              <w:right w:val="single" w:sz="4" w:space="0" w:color="auto"/>
            </w:tcBorders>
          </w:tcPr>
          <w:p w14:paraId="78BCA788" w14:textId="5D786882" w:rsidR="0036214B" w:rsidRPr="00C40899" w:rsidRDefault="006A0CF9" w:rsidP="0036214B">
            <w:pPr>
              <w:pStyle w:val="Default"/>
              <w:jc w:val="both"/>
              <w:rPr>
                <w:color w:val="000000" w:themeColor="text1"/>
              </w:rPr>
            </w:pPr>
            <w:r w:rsidRPr="00C40899">
              <w:t xml:space="preserve">2024 m. I–II pusmetį </w:t>
            </w:r>
            <w:r w:rsidR="00807912" w:rsidRPr="00C40899">
              <w:t>ne mažiau 20 val. per savaitę</w:t>
            </w:r>
            <w:r w:rsidR="0036214B" w:rsidRPr="00C40899">
              <w:t xml:space="preserve"> skirta I–IV kl. mokiniams konsultuoti</w:t>
            </w:r>
            <w:r w:rsidR="00807912" w:rsidRPr="00C40899">
              <w:t xml:space="preserve">. </w:t>
            </w:r>
            <w:r w:rsidR="0036214B" w:rsidRPr="00C40899">
              <w:t xml:space="preserve">I–IV kl. aukštą mokymosi potencialą turintiems mokiniams skirta ne mažiau 10 val. per savaitę gebėjimams plėtoti. Miesto olimpiadose laimėta </w:t>
            </w:r>
            <w:r w:rsidR="0036214B" w:rsidRPr="00C40899">
              <w:rPr>
                <w:color w:val="auto"/>
              </w:rPr>
              <w:t>20</w:t>
            </w:r>
            <w:r w:rsidR="0036214B" w:rsidRPr="00C40899">
              <w:t xml:space="preserve"> prizinių vietų.</w:t>
            </w:r>
          </w:p>
          <w:p w14:paraId="00EE9FE3" w14:textId="77777777" w:rsidR="0036214B" w:rsidRPr="00C40899" w:rsidRDefault="0036214B" w:rsidP="002D67D0">
            <w:pPr>
              <w:pStyle w:val="Default"/>
              <w:jc w:val="both"/>
            </w:pPr>
            <w:r w:rsidRPr="00C40899">
              <w:t>Dalykų konsultacijas lanko bent 50 proc. I–IV kl. mokinių. Visi dalyko mokytojai pildo konsultacijų apskaitą.</w:t>
            </w:r>
          </w:p>
          <w:p w14:paraId="2A1EB146" w14:textId="384317A3" w:rsidR="00807912" w:rsidRPr="00C40899" w:rsidRDefault="00807912" w:rsidP="002D67D0">
            <w:pPr>
              <w:pStyle w:val="Default"/>
              <w:jc w:val="both"/>
            </w:pPr>
            <w:r w:rsidRPr="00C40899">
              <w:t>Mokymosi pagalba veiksminga, kai metinė I–IV klasių mokinių kokybė (10–6 balai) didėja nuo 57,1 proc. iki 58 proc., III–IV kl. mokinių nuo 47,5 iki 48 proc.</w:t>
            </w:r>
          </w:p>
          <w:p w14:paraId="07CBD040" w14:textId="1B859901" w:rsidR="00807912" w:rsidRPr="00C40899" w:rsidRDefault="00807912" w:rsidP="002D67D0">
            <w:pPr>
              <w:pStyle w:val="Default"/>
              <w:jc w:val="both"/>
              <w:rPr>
                <w:color w:val="auto"/>
              </w:rPr>
            </w:pPr>
            <w:r w:rsidRPr="00C40899">
              <w:rPr>
                <w:color w:val="auto"/>
              </w:rPr>
              <w:t>Lyginant su 2023 m., PUPP metu bent pagrindinį lietuvių kalbos ir literatūros mokymosi pasiekimų lygį pasiekusių mokinių dalis (proc.) vidutinišk</w:t>
            </w:r>
            <w:r w:rsidR="0011695D" w:rsidRPr="00C40899">
              <w:rPr>
                <w:color w:val="auto"/>
              </w:rPr>
              <w:t>ai padidėjo bent 1</w:t>
            </w:r>
            <w:r w:rsidR="006B5E56" w:rsidRPr="00C40899">
              <w:rPr>
                <w:color w:val="auto"/>
              </w:rPr>
              <w:t>,5</w:t>
            </w:r>
            <w:r w:rsidR="0011695D" w:rsidRPr="00C40899">
              <w:rPr>
                <w:color w:val="auto"/>
              </w:rPr>
              <w:t xml:space="preserve"> procentu (2023 m. gimnazijos duomenys –</w:t>
            </w:r>
            <w:r w:rsidRPr="00C40899">
              <w:rPr>
                <w:color w:val="auto"/>
              </w:rPr>
              <w:t xml:space="preserve"> </w:t>
            </w:r>
            <w:r w:rsidR="0011695D" w:rsidRPr="00C40899">
              <w:rPr>
                <w:color w:val="auto"/>
              </w:rPr>
              <w:t xml:space="preserve">93,2 proc.) </w:t>
            </w:r>
            <w:r w:rsidRPr="00C40899">
              <w:rPr>
                <w:color w:val="auto"/>
              </w:rPr>
              <w:t>(Savivaldybės siektina rodiklio reikšmė – PUPP metu bent pagrindinį lietuvių kalbos ir literatūros mokymosi pasiekimų lygį pasiekusių mokinių dalis – 71 proc. (nuo 6 iki 10 balų).</w:t>
            </w:r>
          </w:p>
          <w:p w14:paraId="024560BD" w14:textId="77777777" w:rsidR="00807912" w:rsidRPr="00C40899" w:rsidRDefault="00807912" w:rsidP="002D67D0">
            <w:pPr>
              <w:pStyle w:val="Default"/>
              <w:jc w:val="both"/>
              <w:rPr>
                <w:color w:val="auto"/>
              </w:rPr>
            </w:pPr>
            <w:r w:rsidRPr="00C40899">
              <w:rPr>
                <w:color w:val="auto"/>
              </w:rPr>
              <w:t>Lyginant su 2023 m., PUPP metu bent pagrindinį matematikos mokymosi pasiekimų lygį pasiekusių mokinių dalis (proc.</w:t>
            </w:r>
            <w:r w:rsidR="00837E1A" w:rsidRPr="00C40899">
              <w:rPr>
                <w:color w:val="auto"/>
              </w:rPr>
              <w:t>) vidutiniškai padidėjo bent 1</w:t>
            </w:r>
            <w:r w:rsidR="006B5E56" w:rsidRPr="00C40899">
              <w:rPr>
                <w:color w:val="auto"/>
              </w:rPr>
              <w:t>,5</w:t>
            </w:r>
            <w:r w:rsidRPr="00C40899">
              <w:rPr>
                <w:color w:val="auto"/>
              </w:rPr>
              <w:t xml:space="preserve"> proc. </w:t>
            </w:r>
            <w:r w:rsidR="00837E1A" w:rsidRPr="00C40899">
              <w:rPr>
                <w:color w:val="auto"/>
              </w:rPr>
              <w:t xml:space="preserve">(2023 m. gimnazijos duomenys – 50 proc.) </w:t>
            </w:r>
            <w:r w:rsidRPr="00C40899">
              <w:rPr>
                <w:color w:val="auto"/>
              </w:rPr>
              <w:t>(Savivaldybės siektina reikšmė PUPP metu bent pagrindinį matematikos mokymosi pasiekimų lygį pasiekusių mokinių dalis – 27,84 proc. (nuo 6 iki 10 balų).</w:t>
            </w:r>
          </w:p>
          <w:p w14:paraId="3100DFF9" w14:textId="4A926BB4" w:rsidR="006B5E56" w:rsidRPr="00C40899" w:rsidRDefault="006B5E56" w:rsidP="002D67D0">
            <w:pPr>
              <w:pStyle w:val="Default"/>
              <w:jc w:val="both"/>
              <w:rPr>
                <w:color w:val="000000" w:themeColor="text1"/>
              </w:rPr>
            </w:pPr>
            <w:r w:rsidRPr="00C40899">
              <w:t>Tris ir daugiau VBE išlaikiusių abiturientų dalis (ne mažiau 73 proc.)</w:t>
            </w:r>
          </w:p>
        </w:tc>
      </w:tr>
      <w:tr w:rsidR="00807912" w:rsidRPr="00C40899" w14:paraId="27C1CF57" w14:textId="77777777" w:rsidTr="003E0BE3">
        <w:trPr>
          <w:trHeight w:val="186"/>
        </w:trPr>
        <w:tc>
          <w:tcPr>
            <w:tcW w:w="3119" w:type="dxa"/>
            <w:vMerge/>
            <w:tcBorders>
              <w:left w:val="single" w:sz="4" w:space="0" w:color="auto"/>
              <w:right w:val="single" w:sz="4" w:space="0" w:color="auto"/>
            </w:tcBorders>
          </w:tcPr>
          <w:p w14:paraId="6B028F42" w14:textId="77777777" w:rsidR="00807912" w:rsidRPr="00C40899" w:rsidRDefault="00807912" w:rsidP="00CD2C60">
            <w:pPr>
              <w:pStyle w:val="Default"/>
              <w:rPr>
                <w:highlight w:val="yellow"/>
              </w:rPr>
            </w:pPr>
          </w:p>
        </w:tc>
        <w:tc>
          <w:tcPr>
            <w:tcW w:w="3685" w:type="dxa"/>
            <w:tcBorders>
              <w:top w:val="single" w:sz="4" w:space="0" w:color="auto"/>
              <w:left w:val="single" w:sz="4" w:space="0" w:color="auto"/>
              <w:bottom w:val="single" w:sz="4" w:space="0" w:color="auto"/>
              <w:right w:val="single" w:sz="4" w:space="0" w:color="auto"/>
            </w:tcBorders>
          </w:tcPr>
          <w:p w14:paraId="5C3EBF6D" w14:textId="77777777" w:rsidR="00807912" w:rsidRPr="00C40899" w:rsidRDefault="00807912" w:rsidP="003E0BE3">
            <w:pPr>
              <w:ind w:firstLine="0"/>
            </w:pPr>
            <w:r w:rsidRPr="00C40899">
              <w:rPr>
                <w:rFonts w:eastAsia="Times New Roman"/>
                <w:color w:val="000000" w:themeColor="text1"/>
                <w:lang w:eastAsia="lt-LT"/>
              </w:rPr>
              <w:t>8.2.2. M</w:t>
            </w:r>
            <w:r w:rsidRPr="00C40899">
              <w:t xml:space="preserve">okinių pasiekimų rezultatų analizės sistemos tobulinimas, įsivertinimu paremtas veiklos kokybės gerinimas. </w:t>
            </w:r>
          </w:p>
          <w:p w14:paraId="6E429A87" w14:textId="77777777" w:rsidR="00807912" w:rsidRPr="00C40899" w:rsidRDefault="00807912" w:rsidP="003E0BE3"/>
          <w:p w14:paraId="0C2F1665" w14:textId="77777777" w:rsidR="00807912" w:rsidRPr="00C40899" w:rsidRDefault="00807912" w:rsidP="003E0BE3">
            <w:pPr>
              <w:rPr>
                <w:rFonts w:eastAsia="Times New Roman"/>
                <w:color w:val="000000" w:themeColor="text1"/>
                <w:lang w:eastAsia="lt-LT"/>
              </w:rPr>
            </w:pPr>
          </w:p>
        </w:tc>
        <w:tc>
          <w:tcPr>
            <w:tcW w:w="8647" w:type="dxa"/>
            <w:tcBorders>
              <w:left w:val="single" w:sz="4" w:space="0" w:color="auto"/>
              <w:right w:val="single" w:sz="4" w:space="0" w:color="auto"/>
            </w:tcBorders>
          </w:tcPr>
          <w:p w14:paraId="057AE328" w14:textId="4F7D96C7" w:rsidR="00807912" w:rsidRPr="00C40899" w:rsidRDefault="00807912" w:rsidP="002D67D0">
            <w:pPr>
              <w:ind w:right="-102" w:firstLine="0"/>
              <w:rPr>
                <w:rFonts w:eastAsia="Times New Roman"/>
                <w:color w:val="000000" w:themeColor="text1"/>
                <w:lang w:eastAsia="lt-LT"/>
              </w:rPr>
            </w:pPr>
            <w:r w:rsidRPr="00C40899">
              <w:t>Įdiegta mokinio pasiekimų ir pažangos</w:t>
            </w:r>
            <w:r w:rsidR="0036214B" w:rsidRPr="00C40899">
              <w:t xml:space="preserve"> platforma (mokiniupažanga.lt) ir sudarytos sąlygos pedagogams ir mokiniams ja naudotis.</w:t>
            </w:r>
          </w:p>
          <w:p w14:paraId="5581149A" w14:textId="25E06D8B" w:rsidR="00807912" w:rsidRPr="00C40899" w:rsidRDefault="00807912" w:rsidP="0036214B">
            <w:pPr>
              <w:ind w:right="-102" w:firstLine="0"/>
            </w:pPr>
            <w:r w:rsidRPr="00C40899">
              <w:rPr>
                <w:lang w:eastAsia="lt-LT"/>
              </w:rPr>
              <w:t>Du kartus per mokslo metus (po „signalinių“ į(si)vertinimų) mokiniai kartu su dalyko mokytoju numato priemones pasiekimams gerinti. Pasiektus rezultatus aptaria su dalyko mokytojais ir klasių vadovais.</w:t>
            </w:r>
          </w:p>
          <w:p w14:paraId="54003A1A" w14:textId="64029B2B" w:rsidR="00807912" w:rsidRPr="00C40899" w:rsidRDefault="006A0CF9" w:rsidP="002D67D0">
            <w:pPr>
              <w:ind w:firstLine="0"/>
              <w:rPr>
                <w:rFonts w:eastAsia="Times New Roman"/>
                <w:color w:val="000000" w:themeColor="text1"/>
                <w:lang w:eastAsia="lt-LT"/>
              </w:rPr>
            </w:pPr>
            <w:r w:rsidRPr="00C40899">
              <w:t>Sudaryta mokymosi ir pagalbos mokiniui sistema.</w:t>
            </w:r>
          </w:p>
        </w:tc>
      </w:tr>
      <w:tr w:rsidR="00807912" w:rsidRPr="00C40899" w14:paraId="0D7E1CB7" w14:textId="77777777" w:rsidTr="003E0BE3">
        <w:trPr>
          <w:trHeight w:val="186"/>
        </w:trPr>
        <w:tc>
          <w:tcPr>
            <w:tcW w:w="3119" w:type="dxa"/>
            <w:vMerge/>
            <w:tcBorders>
              <w:left w:val="single" w:sz="4" w:space="0" w:color="auto"/>
              <w:bottom w:val="single" w:sz="4" w:space="0" w:color="auto"/>
              <w:right w:val="single" w:sz="4" w:space="0" w:color="auto"/>
            </w:tcBorders>
          </w:tcPr>
          <w:p w14:paraId="513BF28E" w14:textId="77777777" w:rsidR="00807912" w:rsidRPr="00C40899" w:rsidRDefault="00807912" w:rsidP="00CD2C60">
            <w:pPr>
              <w:pStyle w:val="Default"/>
              <w:rPr>
                <w:highlight w:val="yellow"/>
              </w:rPr>
            </w:pPr>
          </w:p>
        </w:tc>
        <w:tc>
          <w:tcPr>
            <w:tcW w:w="3685" w:type="dxa"/>
            <w:tcBorders>
              <w:top w:val="single" w:sz="4" w:space="0" w:color="auto"/>
              <w:left w:val="single" w:sz="4" w:space="0" w:color="auto"/>
              <w:bottom w:val="single" w:sz="4" w:space="0" w:color="auto"/>
              <w:right w:val="single" w:sz="4" w:space="0" w:color="auto"/>
            </w:tcBorders>
          </w:tcPr>
          <w:p w14:paraId="03D50309" w14:textId="77777777" w:rsidR="00807912" w:rsidRPr="00C40899" w:rsidRDefault="00807912" w:rsidP="003E0BE3">
            <w:pPr>
              <w:ind w:firstLine="0"/>
              <w:rPr>
                <w:rFonts w:eastAsia="Times New Roman"/>
                <w:color w:val="000000" w:themeColor="text1"/>
                <w:lang w:eastAsia="lt-LT"/>
              </w:rPr>
            </w:pPr>
            <w:r w:rsidRPr="00C40899">
              <w:rPr>
                <w:rFonts w:eastAsia="Times New Roman"/>
              </w:rPr>
              <w:t>8.2.3 Efektyvus dalykų mokytojų, klasės vadovų ir VGK bendradarbiavimas, skiriant savalaikę mokymo(si) pagalbą mokiniui.</w:t>
            </w:r>
          </w:p>
        </w:tc>
        <w:tc>
          <w:tcPr>
            <w:tcW w:w="8647" w:type="dxa"/>
            <w:tcBorders>
              <w:left w:val="single" w:sz="4" w:space="0" w:color="auto"/>
              <w:bottom w:val="single" w:sz="4" w:space="0" w:color="auto"/>
              <w:right w:val="single" w:sz="4" w:space="0" w:color="auto"/>
            </w:tcBorders>
          </w:tcPr>
          <w:p w14:paraId="2FAAB408" w14:textId="277E8666" w:rsidR="000D7861" w:rsidRPr="00C40899" w:rsidRDefault="001429C8" w:rsidP="002D67D0">
            <w:pPr>
              <w:ind w:right="-103" w:firstLine="0"/>
            </w:pPr>
            <w:r w:rsidRPr="00C40899">
              <w:t>5 proc. sumažinti be priežasties praleistų pamokų skaičių (2022–2023 m. m. faktas – 1674 pamokos).</w:t>
            </w:r>
          </w:p>
          <w:p w14:paraId="6E9D445B" w14:textId="7188FEFA" w:rsidR="00807912" w:rsidRPr="00C40899" w:rsidRDefault="00807912" w:rsidP="002D67D0">
            <w:pPr>
              <w:ind w:right="-103" w:firstLine="0"/>
            </w:pPr>
            <w:r w:rsidRPr="00C40899">
              <w:t>100 proc. mokinių, turinčių specialiųjų ugdymosi poreikių, gauna švietimo ir mokymosi pagalbą. Jų metinė mokymosi kokybė</w:t>
            </w:r>
            <w:r w:rsidR="0036214B" w:rsidRPr="00C40899">
              <w:t xml:space="preserve"> (10–5) ne mažesnė nei 95 proc.</w:t>
            </w:r>
          </w:p>
          <w:p w14:paraId="22544F78" w14:textId="0ACB54FB" w:rsidR="00807912" w:rsidRPr="00C40899" w:rsidRDefault="0036214B" w:rsidP="002D67D0">
            <w:pPr>
              <w:ind w:right="-103" w:firstLine="0"/>
            </w:pPr>
            <w:r w:rsidRPr="00C40899">
              <w:rPr>
                <w:rFonts w:eastAsia="Times New Roman"/>
              </w:rPr>
              <w:t>100 proc. m</w:t>
            </w:r>
            <w:r w:rsidR="00807912" w:rsidRPr="00C40899">
              <w:rPr>
                <w:rFonts w:eastAsia="Times New Roman"/>
              </w:rPr>
              <w:t>okinių, kuriems nustatyti speciali</w:t>
            </w:r>
            <w:r w:rsidRPr="00C40899">
              <w:rPr>
                <w:rFonts w:eastAsia="Times New Roman"/>
              </w:rPr>
              <w:t>eji ugdymosi poreikiai, gauna reikiamą pagalbą.</w:t>
            </w:r>
          </w:p>
          <w:p w14:paraId="2BDE62B9" w14:textId="345BAEB0" w:rsidR="00807912" w:rsidRPr="00C40899" w:rsidRDefault="0036214B" w:rsidP="002D67D0">
            <w:pPr>
              <w:ind w:right="-103" w:firstLine="0"/>
              <w:rPr>
                <w:rFonts w:eastAsia="Times New Roman"/>
                <w:color w:val="000000" w:themeColor="text1"/>
                <w:lang w:eastAsia="lt-LT"/>
              </w:rPr>
            </w:pPr>
            <w:r w:rsidRPr="00C40899">
              <w:t>Visi m</w:t>
            </w:r>
            <w:r w:rsidR="00807912" w:rsidRPr="00C40899">
              <w:t>okiniai ir jų šeimos gauna socialinę, pedagoginę, psichologinę, specialią</w:t>
            </w:r>
            <w:r w:rsidRPr="00C40899">
              <w:t>ją pedagoginę pagalbą pagal poreikį.</w:t>
            </w:r>
          </w:p>
        </w:tc>
      </w:tr>
      <w:tr w:rsidR="00807912" w:rsidRPr="00C40899" w14:paraId="4FCAA239" w14:textId="77777777" w:rsidTr="0036214B">
        <w:trPr>
          <w:trHeight w:val="1124"/>
        </w:trPr>
        <w:tc>
          <w:tcPr>
            <w:tcW w:w="3119" w:type="dxa"/>
            <w:tcBorders>
              <w:top w:val="single" w:sz="4" w:space="0" w:color="auto"/>
              <w:left w:val="single" w:sz="4" w:space="0" w:color="auto"/>
              <w:bottom w:val="single" w:sz="4" w:space="0" w:color="auto"/>
              <w:right w:val="single" w:sz="4" w:space="0" w:color="auto"/>
            </w:tcBorders>
          </w:tcPr>
          <w:p w14:paraId="3A20533A" w14:textId="08CDA766" w:rsidR="00807912" w:rsidRPr="00C40899" w:rsidRDefault="00807912" w:rsidP="006A0CF9">
            <w:pPr>
              <w:ind w:firstLine="0"/>
              <w:rPr>
                <w:rFonts w:eastAsia="Times New Roman"/>
                <w:lang w:eastAsia="lt-LT"/>
              </w:rPr>
            </w:pPr>
            <w:r w:rsidRPr="00C40899">
              <w:rPr>
                <w:rFonts w:eastAsia="Times New Roman"/>
                <w:lang w:eastAsia="lt-LT"/>
              </w:rPr>
              <w:t>8.3. Sudaryti sąlygas nuolatinei mokinio asmenybės ūgčiai ir brandai.</w:t>
            </w:r>
          </w:p>
          <w:p w14:paraId="549BBAF0" w14:textId="77777777" w:rsidR="0053418D" w:rsidRPr="00C40899" w:rsidRDefault="0053418D" w:rsidP="006A0CF9">
            <w:pPr>
              <w:ind w:firstLine="0"/>
              <w:rPr>
                <w:rFonts w:eastAsia="Times New Roman"/>
                <w:lang w:eastAsia="lt-LT"/>
              </w:rPr>
            </w:pPr>
          </w:p>
          <w:p w14:paraId="05259B23" w14:textId="77777777" w:rsidR="00807912" w:rsidRPr="00C40899" w:rsidRDefault="00807912" w:rsidP="00CD2C60">
            <w:pPr>
              <w:pStyle w:val="Default"/>
              <w:rPr>
                <w:bCs/>
                <w:color w:val="000000" w:themeColor="text1"/>
                <w:highlight w:val="yellow"/>
              </w:rPr>
            </w:pPr>
            <w:r w:rsidRPr="00C40899">
              <w:rPr>
                <w:i/>
              </w:rPr>
              <w:t>Veiklos sritys – asmenybės ūgtis</w:t>
            </w:r>
          </w:p>
          <w:p w14:paraId="0EBD30A3" w14:textId="77777777" w:rsidR="00807912" w:rsidRPr="00C40899" w:rsidRDefault="00807912" w:rsidP="00CD2C60">
            <w:pPr>
              <w:rPr>
                <w:rFonts w:eastAsia="Times New Roman"/>
                <w:highlight w:val="yellow"/>
                <w:lang w:eastAsia="lt-LT"/>
              </w:rPr>
            </w:pPr>
          </w:p>
          <w:p w14:paraId="0AFF830F" w14:textId="77777777" w:rsidR="00807912" w:rsidRPr="00C40899" w:rsidRDefault="00807912" w:rsidP="00CD2C60">
            <w:pPr>
              <w:pStyle w:val="Default"/>
              <w:spacing w:line="360" w:lineRule="auto"/>
              <w:jc w:val="both"/>
              <w:rPr>
                <w:highlight w:val="yellow"/>
              </w:rPr>
            </w:pPr>
          </w:p>
        </w:tc>
        <w:tc>
          <w:tcPr>
            <w:tcW w:w="3685" w:type="dxa"/>
            <w:tcBorders>
              <w:top w:val="single" w:sz="4" w:space="0" w:color="auto"/>
              <w:left w:val="single" w:sz="4" w:space="0" w:color="auto"/>
              <w:bottom w:val="single" w:sz="4" w:space="0" w:color="auto"/>
              <w:right w:val="single" w:sz="4" w:space="0" w:color="auto"/>
            </w:tcBorders>
          </w:tcPr>
          <w:p w14:paraId="07537F84" w14:textId="77777777" w:rsidR="00807912" w:rsidRPr="00C40899" w:rsidRDefault="00807912" w:rsidP="003E0BE3">
            <w:pPr>
              <w:pStyle w:val="Default"/>
              <w:jc w:val="both"/>
            </w:pPr>
            <w:r w:rsidRPr="00C40899">
              <w:t xml:space="preserve">8.3.1. Kokybiškų mokinių socialinių kompetencijų ir karjeros planavimo gebėjimų ugdymo(si) veiklų užtikrinimas.  </w:t>
            </w:r>
          </w:p>
          <w:p w14:paraId="294F8CBF" w14:textId="77777777" w:rsidR="00807912" w:rsidRPr="00C40899" w:rsidRDefault="00807912" w:rsidP="003E0BE3">
            <w:pPr>
              <w:ind w:right="-134"/>
              <w:rPr>
                <w:rFonts w:eastAsia="Times New Roman"/>
                <w:highlight w:val="yellow"/>
                <w:lang w:eastAsia="lt-LT"/>
              </w:rPr>
            </w:pPr>
          </w:p>
        </w:tc>
        <w:tc>
          <w:tcPr>
            <w:tcW w:w="8647" w:type="dxa"/>
            <w:tcBorders>
              <w:top w:val="single" w:sz="4" w:space="0" w:color="auto"/>
              <w:left w:val="single" w:sz="4" w:space="0" w:color="auto"/>
              <w:bottom w:val="single" w:sz="4" w:space="0" w:color="auto"/>
              <w:right w:val="single" w:sz="4" w:space="0" w:color="auto"/>
            </w:tcBorders>
            <w:vAlign w:val="center"/>
          </w:tcPr>
          <w:p w14:paraId="6913DEC0" w14:textId="62D6E877" w:rsidR="006A0CF9" w:rsidRPr="00C40899" w:rsidRDefault="00807912" w:rsidP="002D67D0">
            <w:pPr>
              <w:pStyle w:val="Default"/>
              <w:jc w:val="both"/>
            </w:pPr>
            <w:r w:rsidRPr="00C40899">
              <w:t>Vykdomi ne mažiau kaip 2 tarptautiniai projektai.</w:t>
            </w:r>
          </w:p>
          <w:p w14:paraId="1B8F3D4B" w14:textId="16056C2E" w:rsidR="00807912" w:rsidRPr="00C40899" w:rsidRDefault="00807912" w:rsidP="002D67D0">
            <w:pPr>
              <w:pStyle w:val="Default"/>
              <w:jc w:val="both"/>
            </w:pPr>
            <w:r w:rsidRPr="00C40899">
              <w:t>Suorganizuoti ne mažiau kaip du susitikimai su aukštųjų mokyklų atstovais gimnazijoje.</w:t>
            </w:r>
          </w:p>
          <w:p w14:paraId="612F24CF" w14:textId="22CD2780" w:rsidR="00807912" w:rsidRPr="00C40899" w:rsidRDefault="00807912" w:rsidP="002D67D0">
            <w:pPr>
              <w:pStyle w:val="Default"/>
              <w:jc w:val="both"/>
            </w:pPr>
            <w:r w:rsidRPr="00C40899">
              <w:t>Suorganizuota bent viena mokinių edukaci</w:t>
            </w:r>
            <w:r w:rsidR="00BD6638" w:rsidRPr="00C40899">
              <w:t>nė išvyka į aukštąsias mokyklas/</w:t>
            </w:r>
            <w:r w:rsidRPr="00C40899">
              <w:t>karjeros muges.</w:t>
            </w:r>
          </w:p>
          <w:p w14:paraId="68A40CBD" w14:textId="77777777" w:rsidR="00807912" w:rsidRPr="00C40899" w:rsidRDefault="00807912" w:rsidP="002D67D0">
            <w:pPr>
              <w:pStyle w:val="Default"/>
              <w:jc w:val="both"/>
            </w:pPr>
            <w:r w:rsidRPr="00C40899">
              <w:t>Suorganizuoti du ugdymo karjerai renginiai mokiniams ir jų tėvams (globėjams). Ne mažiau kaip du mokinių tėvai pristato savo profesijas gimnazistams.</w:t>
            </w:r>
          </w:p>
          <w:p w14:paraId="78898BF1" w14:textId="1A4EA4EC" w:rsidR="00807912" w:rsidRPr="00C40899" w:rsidRDefault="00807912" w:rsidP="002D67D0">
            <w:pPr>
              <w:pStyle w:val="Default"/>
              <w:jc w:val="both"/>
            </w:pPr>
            <w:r w:rsidRPr="00C40899">
              <w:t>Organizuota II–IV kl. mokinių apklaus</w:t>
            </w:r>
            <w:r w:rsidR="0036214B" w:rsidRPr="00C40899">
              <w:t>a dėl ugdymo karjeros galimybių/</w:t>
            </w:r>
            <w:r w:rsidRPr="00C40899">
              <w:t>krypčių. Parengtas 2024 m. ugdymo karjerai planas.</w:t>
            </w:r>
          </w:p>
        </w:tc>
      </w:tr>
      <w:tr w:rsidR="00807912" w:rsidRPr="00C40899" w14:paraId="6150B91E" w14:textId="77777777" w:rsidTr="00BD6638">
        <w:trPr>
          <w:trHeight w:val="1064"/>
        </w:trPr>
        <w:tc>
          <w:tcPr>
            <w:tcW w:w="3119" w:type="dxa"/>
            <w:vMerge w:val="restart"/>
            <w:tcBorders>
              <w:top w:val="single" w:sz="4" w:space="0" w:color="auto"/>
              <w:left w:val="single" w:sz="4" w:space="0" w:color="auto"/>
              <w:right w:val="single" w:sz="4" w:space="0" w:color="auto"/>
            </w:tcBorders>
          </w:tcPr>
          <w:p w14:paraId="2BBE4059" w14:textId="77777777" w:rsidR="00807912" w:rsidRPr="00C40899" w:rsidRDefault="00807912" w:rsidP="00CD2C60">
            <w:pPr>
              <w:rPr>
                <w:rFonts w:eastAsia="Times New Roman"/>
                <w:i/>
                <w:lang w:eastAsia="lt-LT"/>
              </w:rPr>
            </w:pPr>
          </w:p>
        </w:tc>
        <w:tc>
          <w:tcPr>
            <w:tcW w:w="3685" w:type="dxa"/>
            <w:tcBorders>
              <w:top w:val="single" w:sz="4" w:space="0" w:color="auto"/>
              <w:left w:val="single" w:sz="4" w:space="0" w:color="auto"/>
              <w:bottom w:val="single" w:sz="4" w:space="0" w:color="auto"/>
              <w:right w:val="single" w:sz="4" w:space="0" w:color="auto"/>
            </w:tcBorders>
          </w:tcPr>
          <w:p w14:paraId="3CB74F6E" w14:textId="77777777" w:rsidR="00807912" w:rsidRPr="00C40899" w:rsidRDefault="00807912" w:rsidP="00807912">
            <w:pPr>
              <w:ind w:firstLine="0"/>
              <w:rPr>
                <w:rFonts w:eastAsia="Times New Roman"/>
                <w:color w:val="000000" w:themeColor="text1"/>
                <w:lang w:eastAsia="lt-LT"/>
              </w:rPr>
            </w:pPr>
            <w:r w:rsidRPr="00C40899">
              <w:rPr>
                <w:rFonts w:eastAsia="Times New Roman"/>
                <w:lang w:eastAsia="lt-LT"/>
              </w:rPr>
              <w:t>8</w:t>
            </w:r>
            <w:r w:rsidRPr="00C40899">
              <w:rPr>
                <w:rFonts w:eastAsia="Times New Roman"/>
                <w:color w:val="000000" w:themeColor="text1"/>
                <w:lang w:eastAsia="lt-LT"/>
              </w:rPr>
              <w:t xml:space="preserve">.3.2. Mokinių emocinės, fizinės jausenos stebėsena ir gerinimas. </w:t>
            </w:r>
          </w:p>
          <w:p w14:paraId="5F6EF22C" w14:textId="253CE0F8" w:rsidR="00807912" w:rsidRPr="00C40899" w:rsidRDefault="006E0225" w:rsidP="006E0225">
            <w:pPr>
              <w:ind w:firstLine="0"/>
              <w:rPr>
                <w:rFonts w:eastAsia="Times New Roman"/>
                <w:lang w:eastAsia="lt-LT"/>
              </w:rPr>
            </w:pPr>
            <w:r w:rsidRPr="00C40899">
              <w:rPr>
                <w:rFonts w:eastAsia="Times New Roman"/>
                <w:lang w:eastAsia="lt-LT"/>
              </w:rPr>
              <w:t>Gimnazijos ir miesto bendruomenės fizinio aktyvumo didinimas.</w:t>
            </w:r>
          </w:p>
        </w:tc>
        <w:tc>
          <w:tcPr>
            <w:tcW w:w="8647" w:type="dxa"/>
            <w:tcBorders>
              <w:top w:val="single" w:sz="4" w:space="0" w:color="auto"/>
              <w:left w:val="single" w:sz="4" w:space="0" w:color="auto"/>
              <w:right w:val="single" w:sz="4" w:space="0" w:color="auto"/>
            </w:tcBorders>
          </w:tcPr>
          <w:p w14:paraId="3E4D5934" w14:textId="3344F446" w:rsidR="00807912" w:rsidRPr="00C40899" w:rsidRDefault="0036214B" w:rsidP="002D67D0">
            <w:pPr>
              <w:ind w:right="-103" w:firstLine="0"/>
              <w:rPr>
                <w:rFonts w:eastAsia="Times New Roman"/>
                <w:color w:val="000000" w:themeColor="text1"/>
                <w:lang w:eastAsia="lt-LT"/>
              </w:rPr>
            </w:pPr>
            <w:r w:rsidRPr="00C40899">
              <w:rPr>
                <w:rFonts w:eastAsia="Times New Roman"/>
                <w:color w:val="000000" w:themeColor="text1"/>
                <w:lang w:eastAsia="lt-LT"/>
              </w:rPr>
              <w:t>Ne mažiau kaip du</w:t>
            </w:r>
            <w:r w:rsidR="00807912" w:rsidRPr="00C40899">
              <w:rPr>
                <w:rFonts w:eastAsia="Times New Roman"/>
                <w:color w:val="000000" w:themeColor="text1"/>
                <w:lang w:eastAsia="lt-LT"/>
              </w:rPr>
              <w:t xml:space="preserve"> renginiai bendru</w:t>
            </w:r>
            <w:r w:rsidR="006A0CF9" w:rsidRPr="00C40899">
              <w:rPr>
                <w:rFonts w:eastAsia="Times New Roman"/>
                <w:color w:val="000000" w:themeColor="text1"/>
                <w:lang w:eastAsia="lt-LT"/>
              </w:rPr>
              <w:t>omenei, skirti fizinės sveikatai gerinti.</w:t>
            </w:r>
          </w:p>
          <w:p w14:paraId="02353500" w14:textId="77777777" w:rsidR="00807912" w:rsidRPr="00C40899" w:rsidRDefault="00807912" w:rsidP="00BD6638">
            <w:pPr>
              <w:ind w:right="-103" w:firstLine="0"/>
              <w:rPr>
                <w:rFonts w:eastAsia="Times New Roman"/>
                <w:color w:val="000000" w:themeColor="text1"/>
                <w:lang w:eastAsia="lt-LT"/>
              </w:rPr>
            </w:pPr>
            <w:r w:rsidRPr="00C40899">
              <w:rPr>
                <w:rFonts w:eastAsia="Times New Roman"/>
                <w:color w:val="000000" w:themeColor="text1"/>
                <w:lang w:eastAsia="lt-LT"/>
              </w:rPr>
              <w:t>Didinamas emocinės mokinių jausenos instrumentų t</w:t>
            </w:r>
            <w:r w:rsidR="00DA5B47" w:rsidRPr="00C40899">
              <w:rPr>
                <w:rFonts w:eastAsia="Times New Roman"/>
                <w:color w:val="000000" w:themeColor="text1"/>
                <w:lang w:eastAsia="lt-LT"/>
              </w:rPr>
              <w:t>aikymo efektyvumas. Mažiausiai du</w:t>
            </w:r>
            <w:r w:rsidRPr="00C40899">
              <w:rPr>
                <w:rFonts w:eastAsia="Times New Roman"/>
                <w:color w:val="000000" w:themeColor="text1"/>
                <w:lang w:eastAsia="lt-LT"/>
              </w:rPr>
              <w:t xml:space="preserve"> klasės vadovo ir psichologo pokalbiai per metus dėl klasės emocinio-psichologinio klimato, numatomos konkrečios priemo</w:t>
            </w:r>
            <w:r w:rsidR="00BD6638" w:rsidRPr="00C40899">
              <w:rPr>
                <w:rFonts w:eastAsia="Times New Roman"/>
                <w:color w:val="000000" w:themeColor="text1"/>
                <w:lang w:eastAsia="lt-LT"/>
              </w:rPr>
              <w:t>nės emociniam klimatui gerinti</w:t>
            </w:r>
            <w:r w:rsidR="00537847" w:rsidRPr="00C40899">
              <w:rPr>
                <w:rFonts w:eastAsia="Times New Roman"/>
                <w:color w:val="000000" w:themeColor="text1"/>
                <w:lang w:eastAsia="lt-LT"/>
              </w:rPr>
              <w:t>.</w:t>
            </w:r>
          </w:p>
          <w:p w14:paraId="2600FFC6" w14:textId="77777777" w:rsidR="00537847" w:rsidRPr="00C40899" w:rsidRDefault="00537847" w:rsidP="00537847">
            <w:pPr>
              <w:ind w:firstLine="0"/>
              <w:rPr>
                <w:rFonts w:eastAsia="Times New Roman"/>
                <w:color w:val="000000" w:themeColor="text1"/>
              </w:rPr>
            </w:pPr>
            <w:r w:rsidRPr="00C40899">
              <w:rPr>
                <w:rFonts w:eastAsia="Times New Roman"/>
                <w:color w:val="000000" w:themeColor="text1"/>
              </w:rPr>
              <w:t>Gimnazijos sporto infrastruktūros panaudojimas mokinių atostogų metu bendruomenės poreikiams tenkinti (pagal poreikį – 100 proc.)</w:t>
            </w:r>
          </w:p>
          <w:p w14:paraId="0F6125DA" w14:textId="77777777" w:rsidR="00537847" w:rsidRPr="00C40899" w:rsidRDefault="00537847" w:rsidP="00537847">
            <w:pPr>
              <w:ind w:firstLine="0"/>
              <w:rPr>
                <w:rFonts w:eastAsia="Times New Roman"/>
                <w:color w:val="000000" w:themeColor="text1"/>
              </w:rPr>
            </w:pPr>
            <w:r w:rsidRPr="00C40899">
              <w:rPr>
                <w:rFonts w:eastAsia="Times New Roman"/>
                <w:color w:val="000000" w:themeColor="text1"/>
              </w:rPr>
              <w:t>Gimnazijos sporto infrastruktūros panaudojimo miesto bendruomenės poreikiams tvarkos tobulinimas ir įgyvendinimas (pagal poreikį – 100 proc.)</w:t>
            </w:r>
          </w:p>
          <w:p w14:paraId="1CE6E7A0" w14:textId="2EB21DFD" w:rsidR="00537847" w:rsidRPr="00C40899" w:rsidRDefault="00537847" w:rsidP="00BD6638">
            <w:pPr>
              <w:ind w:right="-103" w:firstLine="0"/>
              <w:rPr>
                <w:rFonts w:eastAsia="Times New Roman"/>
                <w:color w:val="000000" w:themeColor="text1"/>
                <w:lang w:eastAsia="lt-LT"/>
              </w:rPr>
            </w:pPr>
          </w:p>
        </w:tc>
      </w:tr>
      <w:tr w:rsidR="00807912" w:rsidRPr="00C40899" w14:paraId="1EE7AE82" w14:textId="77777777" w:rsidTr="001429C8">
        <w:trPr>
          <w:trHeight w:val="1832"/>
        </w:trPr>
        <w:tc>
          <w:tcPr>
            <w:tcW w:w="3119" w:type="dxa"/>
            <w:vMerge/>
            <w:tcBorders>
              <w:left w:val="single" w:sz="4" w:space="0" w:color="auto"/>
              <w:bottom w:val="single" w:sz="4" w:space="0" w:color="auto"/>
              <w:right w:val="single" w:sz="4" w:space="0" w:color="auto"/>
            </w:tcBorders>
          </w:tcPr>
          <w:p w14:paraId="70DAA57D" w14:textId="77777777" w:rsidR="00807912" w:rsidRPr="00C40899" w:rsidRDefault="00807912" w:rsidP="00CD2C60">
            <w:pPr>
              <w:rPr>
                <w:rFonts w:eastAsia="Times New Roman"/>
                <w:i/>
                <w:lang w:eastAsia="lt-LT"/>
              </w:rPr>
            </w:pPr>
          </w:p>
        </w:tc>
        <w:tc>
          <w:tcPr>
            <w:tcW w:w="3685" w:type="dxa"/>
            <w:tcBorders>
              <w:top w:val="single" w:sz="4" w:space="0" w:color="auto"/>
              <w:left w:val="single" w:sz="4" w:space="0" w:color="auto"/>
              <w:bottom w:val="single" w:sz="4" w:space="0" w:color="auto"/>
              <w:right w:val="single" w:sz="4" w:space="0" w:color="auto"/>
            </w:tcBorders>
          </w:tcPr>
          <w:p w14:paraId="0F0B9457" w14:textId="77777777" w:rsidR="00807912" w:rsidRPr="00C40899" w:rsidRDefault="00807912" w:rsidP="00807912">
            <w:pPr>
              <w:ind w:firstLine="0"/>
              <w:rPr>
                <w:rFonts w:eastAsia="Times New Roman"/>
                <w:color w:val="000000" w:themeColor="text1"/>
                <w:highlight w:val="yellow"/>
                <w:lang w:eastAsia="lt-LT"/>
              </w:rPr>
            </w:pPr>
            <w:r w:rsidRPr="00C40899">
              <w:rPr>
                <w:rFonts w:eastAsia="Times New Roman"/>
                <w:lang w:eastAsia="lt-LT"/>
              </w:rPr>
              <w:t xml:space="preserve">8.3.3. </w:t>
            </w:r>
            <w:r w:rsidRPr="00C40899">
              <w:rPr>
                <w:rFonts w:eastAsia="Times New Roman"/>
                <w:color w:val="000000" w:themeColor="text1"/>
                <w:lang w:eastAsia="lt-LT"/>
              </w:rPr>
              <w:t xml:space="preserve">Mokinių poreikius atliepiančių neformalaus švietimo veiklų plėtojimas. </w:t>
            </w:r>
          </w:p>
        </w:tc>
        <w:tc>
          <w:tcPr>
            <w:tcW w:w="8647" w:type="dxa"/>
            <w:tcBorders>
              <w:left w:val="single" w:sz="4" w:space="0" w:color="auto"/>
              <w:bottom w:val="single" w:sz="4" w:space="0" w:color="auto"/>
              <w:right w:val="single" w:sz="4" w:space="0" w:color="auto"/>
            </w:tcBorders>
            <w:shd w:val="clear" w:color="auto" w:fill="auto"/>
          </w:tcPr>
          <w:p w14:paraId="2366273B" w14:textId="1D3C5EA7" w:rsidR="00DA5B47" w:rsidRPr="00C40899" w:rsidRDefault="00DA5B47" w:rsidP="002D67D0">
            <w:pPr>
              <w:ind w:right="-103" w:firstLine="0"/>
            </w:pPr>
            <w:r w:rsidRPr="00C40899">
              <w:rPr>
                <w:rFonts w:eastAsia="Times New Roman"/>
                <w:shd w:val="clear" w:color="auto" w:fill="FFFFFF"/>
                <w:lang w:eastAsia="lt-LT"/>
              </w:rPr>
              <w:t>Neformaliojo švietimo veiklose dalyvauja 7</w:t>
            </w:r>
            <w:r w:rsidR="009D68CB" w:rsidRPr="00C40899">
              <w:rPr>
                <w:rFonts w:eastAsia="Times New Roman"/>
                <w:shd w:val="clear" w:color="auto" w:fill="FFFFFF"/>
                <w:lang w:eastAsia="lt-LT"/>
              </w:rPr>
              <w:t>7</w:t>
            </w:r>
            <w:r w:rsidRPr="00C40899">
              <w:rPr>
                <w:rFonts w:eastAsia="Times New Roman"/>
                <w:shd w:val="clear" w:color="auto" w:fill="FFFFFF"/>
                <w:lang w:eastAsia="lt-LT"/>
              </w:rPr>
              <w:t xml:space="preserve"> proc. I–IV kl. mokinių. </w:t>
            </w:r>
            <w:r w:rsidRPr="00C40899">
              <w:t>Visi gimnazijos mokiniai supažindinti su mieste ir gimnazijoje teikiamomis neformaliojo vaikų švietimo programomis.</w:t>
            </w:r>
          </w:p>
          <w:p w14:paraId="4A467EAF" w14:textId="5A0A7313" w:rsidR="00807912" w:rsidRPr="00C40899" w:rsidRDefault="00DA5B47" w:rsidP="002D67D0">
            <w:pPr>
              <w:ind w:right="-103" w:firstLine="0"/>
              <w:rPr>
                <w:rFonts w:eastAsia="Times New Roman"/>
                <w:color w:val="000000" w:themeColor="text1"/>
                <w:lang w:eastAsia="lt-LT"/>
              </w:rPr>
            </w:pPr>
            <w:r w:rsidRPr="00C40899">
              <w:rPr>
                <w:rFonts w:eastAsia="Times New Roman"/>
                <w:color w:val="000000" w:themeColor="text1"/>
                <w:lang w:eastAsia="lt-LT"/>
              </w:rPr>
              <w:t>Ne mažiau kaip 70 proc. gimnazijos</w:t>
            </w:r>
            <w:r w:rsidR="00807912" w:rsidRPr="00C40899">
              <w:rPr>
                <w:rFonts w:eastAsia="Times New Roman"/>
                <w:color w:val="000000" w:themeColor="text1"/>
                <w:lang w:eastAsia="lt-LT"/>
              </w:rPr>
              <w:t xml:space="preserve"> </w:t>
            </w:r>
            <w:r w:rsidRPr="00C40899">
              <w:rPr>
                <w:rFonts w:eastAsia="Times New Roman"/>
                <w:color w:val="000000" w:themeColor="text1"/>
                <w:lang w:eastAsia="lt-LT"/>
              </w:rPr>
              <w:t xml:space="preserve">mokinių lanko </w:t>
            </w:r>
            <w:r w:rsidR="00187FF0" w:rsidRPr="00C40899">
              <w:rPr>
                <w:rFonts w:eastAsia="Times New Roman"/>
                <w:color w:val="000000" w:themeColor="text1"/>
                <w:lang w:eastAsia="lt-LT"/>
              </w:rPr>
              <w:t xml:space="preserve">gimnazijos </w:t>
            </w:r>
            <w:r w:rsidRPr="00C40899">
              <w:rPr>
                <w:rFonts w:eastAsia="Times New Roman"/>
                <w:color w:val="000000" w:themeColor="text1"/>
                <w:lang w:eastAsia="lt-LT"/>
              </w:rPr>
              <w:t>būrelius.</w:t>
            </w:r>
          </w:p>
          <w:p w14:paraId="72D83808" w14:textId="0B0FE822" w:rsidR="00807912" w:rsidRPr="00C40899" w:rsidRDefault="00DA5B47" w:rsidP="002D67D0">
            <w:pPr>
              <w:ind w:firstLine="0"/>
              <w:rPr>
                <w:rFonts w:eastAsia="Times New Roman"/>
                <w:color w:val="000000" w:themeColor="text1"/>
                <w:lang w:eastAsia="lt-LT"/>
              </w:rPr>
            </w:pPr>
            <w:r w:rsidRPr="00C40899">
              <w:rPr>
                <w:rFonts w:eastAsia="Times New Roman"/>
              </w:rPr>
              <w:t>Į neformaliojo švietimo veiklas įtraukta ne mažiau kaip 2</w:t>
            </w:r>
            <w:r w:rsidR="009D68CB" w:rsidRPr="00C40899">
              <w:rPr>
                <w:rFonts w:eastAsia="Times New Roman"/>
              </w:rPr>
              <w:t>5</w:t>
            </w:r>
            <w:r w:rsidRPr="00C40899">
              <w:rPr>
                <w:rFonts w:eastAsia="Times New Roman"/>
              </w:rPr>
              <w:t xml:space="preserve"> proc. SUP mokinių (tęstinis rodiklis). Dvi naujos neformaliojo švietimo veiklos, atliepiančios gimnazijos krypties poreikius.</w:t>
            </w:r>
          </w:p>
          <w:p w14:paraId="6BEA8470" w14:textId="2C70B6FB" w:rsidR="00807912" w:rsidRPr="00C40899" w:rsidRDefault="00DA5B47" w:rsidP="00DA5B47">
            <w:pPr>
              <w:ind w:firstLine="0"/>
              <w:rPr>
                <w:rFonts w:eastAsia="Times New Roman"/>
              </w:rPr>
            </w:pPr>
            <w:r w:rsidRPr="00C40899">
              <w:rPr>
                <w:rFonts w:eastAsia="Times New Roman"/>
                <w:color w:val="000000" w:themeColor="text1"/>
                <w:lang w:eastAsia="lt-LT"/>
              </w:rPr>
              <w:t>Ne mažiau kaip keturi renginiai mokinių bendruomeniškumo, socialinėms emocinėms kompetencijoms ugdyti, mokinių saviraiškai.</w:t>
            </w:r>
            <w:r w:rsidR="00807912" w:rsidRPr="00C40899">
              <w:rPr>
                <w:rFonts w:eastAsia="Times New Roman"/>
              </w:rPr>
              <w:t xml:space="preserve"> </w:t>
            </w:r>
          </w:p>
        </w:tc>
      </w:tr>
      <w:tr w:rsidR="00807912" w:rsidRPr="00C40899" w14:paraId="1DBC7A86" w14:textId="77777777" w:rsidTr="001429C8">
        <w:trPr>
          <w:trHeight w:val="553"/>
        </w:trPr>
        <w:tc>
          <w:tcPr>
            <w:tcW w:w="3119" w:type="dxa"/>
            <w:vMerge w:val="restart"/>
            <w:tcBorders>
              <w:top w:val="single" w:sz="4" w:space="0" w:color="auto"/>
              <w:left w:val="single" w:sz="4" w:space="0" w:color="auto"/>
              <w:right w:val="single" w:sz="4" w:space="0" w:color="auto"/>
            </w:tcBorders>
          </w:tcPr>
          <w:p w14:paraId="391E6168" w14:textId="77777777" w:rsidR="00807912" w:rsidRPr="00C40899" w:rsidRDefault="00807912" w:rsidP="00807912">
            <w:pPr>
              <w:ind w:firstLine="0"/>
              <w:rPr>
                <w:rFonts w:eastAsia="Calibri"/>
                <w:color w:val="000000" w:themeColor="text1"/>
              </w:rPr>
            </w:pPr>
            <w:r w:rsidRPr="00C40899">
              <w:rPr>
                <w:rFonts w:eastAsia="Times New Roman"/>
                <w:color w:val="000000" w:themeColor="text1"/>
                <w:lang w:eastAsia="lt-LT"/>
              </w:rPr>
              <w:t xml:space="preserve">8.4. </w:t>
            </w:r>
            <w:r w:rsidRPr="00C40899">
              <w:rPr>
                <w:rFonts w:eastAsia="Calibri"/>
                <w:color w:val="000000" w:themeColor="text1"/>
              </w:rPr>
              <w:t xml:space="preserve">Stiprinti bendruomenės lyderystę ir veiklos įsivertinimo kultūrą kaip sėkmingo gimnazijos veikimo tiek viduje, tiek išorėje sąlygą. </w:t>
            </w:r>
          </w:p>
          <w:p w14:paraId="5D8BA4C0" w14:textId="77777777" w:rsidR="00807912" w:rsidRPr="00C40899" w:rsidRDefault="00807912" w:rsidP="00807912">
            <w:pPr>
              <w:ind w:firstLine="0"/>
              <w:rPr>
                <w:rFonts w:eastAsia="Times New Roman"/>
                <w:i/>
                <w:lang w:eastAsia="lt-LT"/>
              </w:rPr>
            </w:pPr>
          </w:p>
          <w:p w14:paraId="513C4F03" w14:textId="77777777" w:rsidR="00807912" w:rsidRPr="00C40899" w:rsidRDefault="00807912" w:rsidP="00807912">
            <w:pPr>
              <w:ind w:firstLine="0"/>
              <w:rPr>
                <w:rFonts w:eastAsia="Times New Roman"/>
                <w:lang w:eastAsia="lt-LT"/>
              </w:rPr>
            </w:pPr>
            <w:r w:rsidRPr="00C40899">
              <w:rPr>
                <w:rFonts w:eastAsia="Times New Roman"/>
                <w:i/>
                <w:lang w:eastAsia="lt-LT"/>
              </w:rPr>
              <w:t>Veiklos sritys – lyderystė ir vadyba</w:t>
            </w:r>
          </w:p>
        </w:tc>
        <w:tc>
          <w:tcPr>
            <w:tcW w:w="3685" w:type="dxa"/>
            <w:tcBorders>
              <w:top w:val="single" w:sz="4" w:space="0" w:color="auto"/>
              <w:left w:val="single" w:sz="4" w:space="0" w:color="auto"/>
              <w:bottom w:val="single" w:sz="4" w:space="0" w:color="auto"/>
              <w:right w:val="single" w:sz="4" w:space="0" w:color="auto"/>
            </w:tcBorders>
          </w:tcPr>
          <w:p w14:paraId="11B00A32" w14:textId="77777777" w:rsidR="00807912" w:rsidRPr="00C40899" w:rsidRDefault="00807912" w:rsidP="0053418D">
            <w:pPr>
              <w:ind w:firstLine="0"/>
              <w:rPr>
                <w:rFonts w:eastAsia="Times New Roman"/>
                <w:color w:val="000000" w:themeColor="text1"/>
                <w:lang w:eastAsia="lt-LT"/>
              </w:rPr>
            </w:pPr>
            <w:r w:rsidRPr="00C40899">
              <w:rPr>
                <w:rFonts w:eastAsia="Times New Roman"/>
                <w:color w:val="000000" w:themeColor="text1"/>
                <w:lang w:eastAsia="lt-LT"/>
              </w:rPr>
              <w:t xml:space="preserve">8.4.1. Veiklos kokybės tobulinimas ir kokybės modelio diegimas. </w:t>
            </w:r>
          </w:p>
          <w:p w14:paraId="2983ED6B" w14:textId="77777777" w:rsidR="00807912" w:rsidRPr="00C40899" w:rsidRDefault="00807912" w:rsidP="00CD2C60">
            <w:pPr>
              <w:ind w:left="-55" w:right="-134"/>
              <w:rPr>
                <w:rFonts w:eastAsia="Times New Roman"/>
                <w:lang w:eastAsia="lt-LT"/>
              </w:rPr>
            </w:pPr>
          </w:p>
        </w:tc>
        <w:tc>
          <w:tcPr>
            <w:tcW w:w="8647" w:type="dxa"/>
            <w:tcBorders>
              <w:top w:val="single" w:sz="4" w:space="0" w:color="auto"/>
              <w:left w:val="single" w:sz="4" w:space="0" w:color="auto"/>
              <w:right w:val="single" w:sz="4" w:space="0" w:color="auto"/>
            </w:tcBorders>
          </w:tcPr>
          <w:p w14:paraId="4537DFC3" w14:textId="288BCE3E" w:rsidR="00807912" w:rsidRPr="00C40899" w:rsidRDefault="00807912" w:rsidP="00807912">
            <w:pPr>
              <w:tabs>
                <w:tab w:val="left" w:pos="163"/>
              </w:tabs>
              <w:ind w:firstLine="0"/>
            </w:pPr>
            <w:r w:rsidRPr="00C40899">
              <w:t xml:space="preserve">Gimnazijos bendruomenė </w:t>
            </w:r>
            <w:r w:rsidR="00A11BC5" w:rsidRPr="00C40899">
              <w:t xml:space="preserve">supažindinta </w:t>
            </w:r>
            <w:r w:rsidRPr="00C40899">
              <w:t>su BVM tvarkos aprašu.</w:t>
            </w:r>
          </w:p>
          <w:p w14:paraId="31D0438E" w14:textId="1E994A09" w:rsidR="00807912" w:rsidRPr="00C40899" w:rsidRDefault="00807912" w:rsidP="001429C8">
            <w:pPr>
              <w:pStyle w:val="Sraopastraipa"/>
              <w:tabs>
                <w:tab w:val="left" w:pos="163"/>
              </w:tabs>
              <w:ind w:left="0" w:firstLine="0"/>
            </w:pPr>
            <w:r w:rsidRPr="00C40899">
              <w:t>Švietimo skyriui pateikta ataskaita pagal BMV tvarkos aprašą, nusimatytos tobulintinos</w:t>
            </w:r>
            <w:r w:rsidR="001429C8" w:rsidRPr="00C40899">
              <w:t xml:space="preserve"> sritys.</w:t>
            </w:r>
          </w:p>
        </w:tc>
      </w:tr>
      <w:tr w:rsidR="00807912" w:rsidRPr="00C40899" w14:paraId="37D79174" w14:textId="77777777" w:rsidTr="003E0BE3">
        <w:trPr>
          <w:trHeight w:val="3251"/>
        </w:trPr>
        <w:tc>
          <w:tcPr>
            <w:tcW w:w="3119" w:type="dxa"/>
            <w:vMerge/>
            <w:tcBorders>
              <w:left w:val="single" w:sz="4" w:space="0" w:color="auto"/>
              <w:right w:val="single" w:sz="4" w:space="0" w:color="auto"/>
            </w:tcBorders>
          </w:tcPr>
          <w:p w14:paraId="62B53BA6" w14:textId="77777777" w:rsidR="00807912" w:rsidRPr="00C40899" w:rsidRDefault="00807912" w:rsidP="00CD2C60">
            <w:pPr>
              <w:rPr>
                <w:rFonts w:eastAsia="Times New Roman"/>
                <w:color w:val="000000" w:themeColor="text1"/>
                <w:lang w:eastAsia="lt-LT"/>
              </w:rPr>
            </w:pPr>
          </w:p>
        </w:tc>
        <w:tc>
          <w:tcPr>
            <w:tcW w:w="3685" w:type="dxa"/>
            <w:tcBorders>
              <w:top w:val="single" w:sz="4" w:space="0" w:color="auto"/>
              <w:left w:val="single" w:sz="4" w:space="0" w:color="auto"/>
              <w:right w:val="single" w:sz="4" w:space="0" w:color="auto"/>
            </w:tcBorders>
          </w:tcPr>
          <w:p w14:paraId="5DBE2865" w14:textId="77777777" w:rsidR="00807912" w:rsidRPr="00C40899" w:rsidRDefault="00807912" w:rsidP="00807912">
            <w:pPr>
              <w:ind w:left="-55" w:right="33" w:firstLine="0"/>
              <w:rPr>
                <w:rFonts w:eastAsia="Times New Roman"/>
                <w:color w:val="000000" w:themeColor="text1"/>
                <w:lang w:eastAsia="lt-LT"/>
              </w:rPr>
            </w:pPr>
            <w:r w:rsidRPr="00C40899">
              <w:rPr>
                <w:rFonts w:eastAsia="Times New Roman"/>
                <w:color w:val="000000" w:themeColor="text1"/>
                <w:lang w:eastAsia="lt-LT"/>
              </w:rPr>
              <w:t>8.4.2. Gimnazijos vadovų ir pedagoginio personalo kvalifikacijos stiprinimas ir kolegialaus mokytojų bendradarbiavimo plėtojimas.</w:t>
            </w:r>
          </w:p>
        </w:tc>
        <w:tc>
          <w:tcPr>
            <w:tcW w:w="8647" w:type="dxa"/>
            <w:tcBorders>
              <w:left w:val="single" w:sz="4" w:space="0" w:color="auto"/>
              <w:right w:val="single" w:sz="4" w:space="0" w:color="auto"/>
            </w:tcBorders>
          </w:tcPr>
          <w:p w14:paraId="63208368" w14:textId="68547A98" w:rsidR="00807912" w:rsidRPr="00C40899" w:rsidRDefault="00807912" w:rsidP="00807912">
            <w:pPr>
              <w:pStyle w:val="Sraopastraipa"/>
              <w:tabs>
                <w:tab w:val="left" w:pos="163"/>
              </w:tabs>
              <w:ind w:left="0" w:firstLine="0"/>
            </w:pPr>
            <w:r w:rsidRPr="00C40899">
              <w:t>Maži</w:t>
            </w:r>
            <w:r w:rsidR="00DA5B47" w:rsidRPr="00C40899">
              <w:t>ausiai du gimnazijos vadovo ir vienas</w:t>
            </w:r>
            <w:r w:rsidRPr="00C40899">
              <w:t xml:space="preserve"> </w:t>
            </w:r>
            <w:r w:rsidR="00A11BC5" w:rsidRPr="00C40899">
              <w:t xml:space="preserve">direktoriaus </w:t>
            </w:r>
            <w:r w:rsidRPr="00C40899">
              <w:t>pavaduotojo ugd</w:t>
            </w:r>
            <w:r w:rsidR="00DA5B47" w:rsidRPr="00C40899">
              <w:t xml:space="preserve">ymui, </w:t>
            </w:r>
            <w:r w:rsidR="00A11BC5" w:rsidRPr="00C40899">
              <w:t xml:space="preserve">ugdymo skyriaus vedėjų </w:t>
            </w:r>
            <w:r w:rsidRPr="00C40899">
              <w:rPr>
                <w:rFonts w:eastAsia="Times New Roman"/>
              </w:rPr>
              <w:t xml:space="preserve">patirties </w:t>
            </w:r>
            <w:r w:rsidR="00A11BC5" w:rsidRPr="00C40899">
              <w:rPr>
                <w:rFonts w:eastAsia="Times New Roman"/>
              </w:rPr>
              <w:t xml:space="preserve">sklaidos </w:t>
            </w:r>
            <w:r w:rsidRPr="00C40899">
              <w:rPr>
                <w:rFonts w:eastAsia="Times New Roman"/>
              </w:rPr>
              <w:t>veiklos (straipsniai, mokymai, konferencijos, diskusijos</w:t>
            </w:r>
            <w:r w:rsidR="00DA5B47" w:rsidRPr="00C40899">
              <w:rPr>
                <w:rFonts w:eastAsia="Times New Roman"/>
              </w:rPr>
              <w:t xml:space="preserve"> ir kt. miesto, šalies mastu), viena</w:t>
            </w:r>
            <w:r w:rsidRPr="00C40899">
              <w:rPr>
                <w:rFonts w:eastAsia="Times New Roman"/>
              </w:rPr>
              <w:t xml:space="preserve"> mokytojų  patirties sklaidos veikla. </w:t>
            </w:r>
          </w:p>
          <w:p w14:paraId="715E0904" w14:textId="228CDAC8" w:rsidR="00807912" w:rsidRPr="00C40899" w:rsidRDefault="00807912" w:rsidP="00807912">
            <w:pPr>
              <w:pStyle w:val="Sraopastraipa"/>
              <w:tabs>
                <w:tab w:val="left" w:pos="163"/>
              </w:tabs>
              <w:ind w:left="0" w:firstLine="0"/>
            </w:pPr>
            <w:r w:rsidRPr="00C40899">
              <w:t>Suorganizuotos ne mažiau kaip dvi veiklos (mokymai, seminarai, patirties sklaidos, reflektavimo ir pan.) paga</w:t>
            </w:r>
            <w:r w:rsidR="00DA5B47" w:rsidRPr="00C40899">
              <w:t xml:space="preserve">l tematiką. 90 proc. mokytojų </w:t>
            </w:r>
            <w:r w:rsidRPr="00C40899">
              <w:t xml:space="preserve">tobulino </w:t>
            </w:r>
            <w:r w:rsidR="00A11BC5" w:rsidRPr="00C40899">
              <w:rPr>
                <w:lang w:eastAsia="lt-LT"/>
              </w:rPr>
              <w:t>bent kelias</w:t>
            </w:r>
            <w:r w:rsidRPr="00C40899">
              <w:rPr>
                <w:lang w:eastAsia="lt-LT"/>
              </w:rPr>
              <w:t xml:space="preserve"> kompetencijų sritis: profesinės elgsenos, kognityvinė</w:t>
            </w:r>
            <w:r w:rsidR="00DA5B47" w:rsidRPr="00C40899">
              <w:rPr>
                <w:lang w:eastAsia="lt-LT"/>
              </w:rPr>
              <w:t>s</w:t>
            </w:r>
            <w:r w:rsidRPr="00C40899">
              <w:rPr>
                <w:lang w:eastAsia="lt-LT"/>
              </w:rPr>
              <w:t>, veikimo kartu ir emocinė</w:t>
            </w:r>
            <w:r w:rsidR="00DA5B47" w:rsidRPr="00C40899">
              <w:rPr>
                <w:lang w:eastAsia="lt-LT"/>
              </w:rPr>
              <w:t>s</w:t>
            </w:r>
            <w:r w:rsidRPr="00C40899">
              <w:rPr>
                <w:lang w:eastAsia="lt-LT"/>
              </w:rPr>
              <w:t>-motyvacinė</w:t>
            </w:r>
            <w:r w:rsidR="00DA5B47" w:rsidRPr="00C40899">
              <w:rPr>
                <w:lang w:eastAsia="lt-LT"/>
              </w:rPr>
              <w:t>s</w:t>
            </w:r>
            <w:r w:rsidRPr="00C40899">
              <w:t>.</w:t>
            </w:r>
          </w:p>
          <w:p w14:paraId="3F8CCF4C" w14:textId="440B09EC" w:rsidR="00807912" w:rsidRPr="00C40899" w:rsidRDefault="00807912" w:rsidP="00807912">
            <w:pPr>
              <w:pStyle w:val="Sraopastraipa"/>
              <w:tabs>
                <w:tab w:val="left" w:pos="163"/>
              </w:tabs>
              <w:ind w:left="0" w:firstLine="0"/>
            </w:pPr>
            <w:r w:rsidRPr="00C40899">
              <w:t xml:space="preserve">Organizuoti ne mažiau kaip du </w:t>
            </w:r>
            <w:r w:rsidRPr="00C40899">
              <w:rPr>
                <w:i/>
              </w:rPr>
              <w:t>Pedagogas.lt</w:t>
            </w:r>
            <w:r w:rsidRPr="00C40899">
              <w:t xml:space="preserve"> ir kt. platformų sklaidos renginiai. 90 proc. m</w:t>
            </w:r>
            <w:r w:rsidR="00A11BC5" w:rsidRPr="00C40899">
              <w:t xml:space="preserve">okytojų patobulino sutartas </w:t>
            </w:r>
            <w:r w:rsidRPr="00C40899">
              <w:t>kompetencijas.</w:t>
            </w:r>
          </w:p>
          <w:p w14:paraId="17F95F5E" w14:textId="71D2817D" w:rsidR="00807912" w:rsidRPr="00C40899" w:rsidRDefault="00807912" w:rsidP="00807912">
            <w:pPr>
              <w:pStyle w:val="Sraopastraipa"/>
              <w:tabs>
                <w:tab w:val="left" w:pos="163"/>
              </w:tabs>
              <w:ind w:left="0" w:firstLine="0"/>
            </w:pPr>
            <w:r w:rsidRPr="00C40899">
              <w:t>Kiekvienos metodinės grupės mokytojai dalijasi interaktyvių ekranų, skaitmeninių priemonių, virtualių mokymosi aplinkų naudojimo patirtimi. 95 p</w:t>
            </w:r>
            <w:r w:rsidR="00DA5B47" w:rsidRPr="00C40899">
              <w:t xml:space="preserve">roc. pedagogų </w:t>
            </w:r>
            <w:r w:rsidRPr="00C40899">
              <w:t>tobulino medijų ir skaitmeninio raštingumo kompetenciją.</w:t>
            </w:r>
          </w:p>
          <w:p w14:paraId="54CC5AEF" w14:textId="5D8804BE" w:rsidR="00807912" w:rsidRPr="00C40899" w:rsidRDefault="00A11BC5" w:rsidP="00807912">
            <w:pPr>
              <w:tabs>
                <w:tab w:val="left" w:pos="163"/>
              </w:tabs>
              <w:ind w:firstLine="0"/>
            </w:pPr>
            <w:r w:rsidRPr="00C40899">
              <w:t xml:space="preserve">Parengtas naujų </w:t>
            </w:r>
            <w:r w:rsidR="00807912" w:rsidRPr="00C40899">
              <w:t xml:space="preserve">darbuotojų pritraukimo planas. </w:t>
            </w:r>
          </w:p>
          <w:p w14:paraId="50B7D79D" w14:textId="3773FB1D" w:rsidR="00807912" w:rsidRPr="00C40899" w:rsidRDefault="00807912" w:rsidP="002B7BAA">
            <w:pPr>
              <w:tabs>
                <w:tab w:val="left" w:pos="163"/>
              </w:tabs>
              <w:ind w:firstLine="0"/>
              <w:rPr>
                <w:rFonts w:eastAsia="Times New Roman"/>
                <w:color w:val="000000" w:themeColor="text1"/>
                <w:lang w:eastAsia="lt-LT"/>
              </w:rPr>
            </w:pPr>
            <w:r w:rsidRPr="00C40899">
              <w:t>Padidėjo mokytojų metodininkų ir ekspertų dalis 5 proc. (tęstinis).</w:t>
            </w:r>
          </w:p>
        </w:tc>
      </w:tr>
      <w:tr w:rsidR="00807912" w:rsidRPr="00C40899" w14:paraId="073C4D9C" w14:textId="77777777" w:rsidTr="003E0BE3">
        <w:trPr>
          <w:trHeight w:val="345"/>
        </w:trPr>
        <w:tc>
          <w:tcPr>
            <w:tcW w:w="3119" w:type="dxa"/>
            <w:vMerge w:val="restart"/>
            <w:tcBorders>
              <w:top w:val="single" w:sz="4" w:space="0" w:color="auto"/>
              <w:left w:val="single" w:sz="4" w:space="0" w:color="auto"/>
              <w:right w:val="single" w:sz="4" w:space="0" w:color="auto"/>
            </w:tcBorders>
          </w:tcPr>
          <w:p w14:paraId="63F3ECCD" w14:textId="77777777" w:rsidR="00807912" w:rsidRPr="00C40899" w:rsidRDefault="00807912" w:rsidP="002B7BAA">
            <w:pPr>
              <w:ind w:right="178" w:firstLine="0"/>
              <w:jc w:val="left"/>
              <w:rPr>
                <w:rFonts w:eastAsia="Times New Roman"/>
                <w:lang w:eastAsia="lt-LT"/>
              </w:rPr>
            </w:pPr>
            <w:r w:rsidRPr="00C40899">
              <w:rPr>
                <w:rFonts w:eastAsia="Times New Roman"/>
                <w:lang w:eastAsia="lt-LT"/>
              </w:rPr>
              <w:t>8.5. Plėtoti gimnazijos tinklaveiką miesto ir šalies lygmeniu.</w:t>
            </w:r>
          </w:p>
        </w:tc>
        <w:tc>
          <w:tcPr>
            <w:tcW w:w="3685" w:type="dxa"/>
            <w:tcBorders>
              <w:top w:val="single" w:sz="4" w:space="0" w:color="auto"/>
              <w:left w:val="single" w:sz="4" w:space="0" w:color="auto"/>
              <w:bottom w:val="single" w:sz="4" w:space="0" w:color="auto"/>
              <w:right w:val="single" w:sz="4" w:space="0" w:color="auto"/>
            </w:tcBorders>
          </w:tcPr>
          <w:p w14:paraId="1FD05043" w14:textId="77777777" w:rsidR="00807912" w:rsidRPr="00C40899" w:rsidRDefault="00807912" w:rsidP="00807912">
            <w:pPr>
              <w:ind w:firstLine="0"/>
              <w:rPr>
                <w:rFonts w:eastAsia="Times New Roman"/>
                <w:lang w:eastAsia="lt-LT"/>
              </w:rPr>
            </w:pPr>
            <w:r w:rsidRPr="00C40899">
              <w:rPr>
                <w:rFonts w:eastAsia="Times New Roman"/>
                <w:lang w:eastAsia="lt-LT"/>
              </w:rPr>
              <w:t xml:space="preserve">8.4.1.Tinklaveika kaip kompetencijų stiprinimo ir bendradarbiavimo galimybė. </w:t>
            </w:r>
          </w:p>
        </w:tc>
        <w:tc>
          <w:tcPr>
            <w:tcW w:w="8647" w:type="dxa"/>
            <w:tcBorders>
              <w:top w:val="single" w:sz="4" w:space="0" w:color="auto"/>
              <w:left w:val="single" w:sz="4" w:space="0" w:color="auto"/>
              <w:right w:val="single" w:sz="4" w:space="0" w:color="auto"/>
            </w:tcBorders>
          </w:tcPr>
          <w:p w14:paraId="15A3E160" w14:textId="5A6134A1" w:rsidR="00807912" w:rsidRPr="00C40899" w:rsidRDefault="00BD6638" w:rsidP="00807912">
            <w:pPr>
              <w:ind w:firstLine="0"/>
              <w:rPr>
                <w:rFonts w:eastAsia="Times New Roman"/>
                <w:color w:val="000000" w:themeColor="text1"/>
                <w:lang w:eastAsia="lt-LT"/>
              </w:rPr>
            </w:pPr>
            <w:r w:rsidRPr="00C40899">
              <w:rPr>
                <w:rFonts w:eastAsia="Times New Roman"/>
                <w:color w:val="000000" w:themeColor="text1"/>
                <w:lang w:eastAsia="lt-LT"/>
              </w:rPr>
              <w:t>Gimnazija dalyvauja bent viename profesinio švietimo tinkle.</w:t>
            </w:r>
          </w:p>
          <w:p w14:paraId="4B09DAD8" w14:textId="683C55F7" w:rsidR="00807912" w:rsidRPr="00C40899" w:rsidRDefault="00BD6638" w:rsidP="00807912">
            <w:pPr>
              <w:ind w:firstLine="0"/>
              <w:rPr>
                <w:rFonts w:eastAsia="Times New Roman"/>
              </w:rPr>
            </w:pPr>
            <w:r w:rsidRPr="00C40899">
              <w:rPr>
                <w:rFonts w:eastAsia="Times New Roman"/>
              </w:rPr>
              <w:t>Gimnazijos</w:t>
            </w:r>
            <w:r w:rsidR="00807912" w:rsidRPr="00C40899">
              <w:rPr>
                <w:rFonts w:eastAsia="Times New Roman"/>
              </w:rPr>
              <w:t xml:space="preserve"> vadovai ir pedagogai dalyvauja ne mažiau kaip 80 proc. TŪM mokymų. </w:t>
            </w:r>
          </w:p>
          <w:p w14:paraId="541D686F" w14:textId="171687D7" w:rsidR="00807912" w:rsidRPr="00C40899" w:rsidRDefault="00DA5B47" w:rsidP="00807912">
            <w:pPr>
              <w:ind w:firstLine="0"/>
              <w:rPr>
                <w:rFonts w:eastAsia="Times New Roman"/>
                <w:color w:val="000000" w:themeColor="text1"/>
              </w:rPr>
            </w:pPr>
            <w:r w:rsidRPr="00C40899">
              <w:rPr>
                <w:rFonts w:eastAsia="Times New Roman"/>
                <w:color w:val="000000" w:themeColor="text1"/>
              </w:rPr>
              <w:t>Viena veikla</w:t>
            </w:r>
            <w:r w:rsidR="00A11BC5" w:rsidRPr="00C40899">
              <w:rPr>
                <w:rFonts w:eastAsia="Times New Roman"/>
                <w:color w:val="000000" w:themeColor="text1"/>
              </w:rPr>
              <w:t xml:space="preserve"> </w:t>
            </w:r>
            <w:r w:rsidRPr="00C40899">
              <w:rPr>
                <w:rFonts w:eastAsia="Times New Roman"/>
                <w:color w:val="000000" w:themeColor="text1"/>
              </w:rPr>
              <w:t>organizuojama</w:t>
            </w:r>
            <w:r w:rsidR="00807912" w:rsidRPr="00C40899">
              <w:rPr>
                <w:rFonts w:eastAsia="Times New Roman"/>
                <w:color w:val="000000" w:themeColor="text1"/>
              </w:rPr>
              <w:t xml:space="preserve"> kartu su kitų gimnazijų</w:t>
            </w:r>
            <w:r w:rsidRPr="00C40899">
              <w:rPr>
                <w:rFonts w:eastAsia="Times New Roman"/>
                <w:color w:val="000000" w:themeColor="text1"/>
              </w:rPr>
              <w:t>/progimnazijų</w:t>
            </w:r>
            <w:r w:rsidR="00807912" w:rsidRPr="00C40899">
              <w:rPr>
                <w:rFonts w:eastAsia="Times New Roman"/>
                <w:color w:val="000000" w:themeColor="text1"/>
              </w:rPr>
              <w:t xml:space="preserve"> mokytojais. </w:t>
            </w:r>
          </w:p>
        </w:tc>
      </w:tr>
      <w:tr w:rsidR="00807912" w:rsidRPr="00C40899" w14:paraId="2AAD3797" w14:textId="77777777" w:rsidTr="003E0BE3">
        <w:trPr>
          <w:trHeight w:val="345"/>
        </w:trPr>
        <w:tc>
          <w:tcPr>
            <w:tcW w:w="3119" w:type="dxa"/>
            <w:vMerge/>
            <w:tcBorders>
              <w:left w:val="single" w:sz="4" w:space="0" w:color="auto"/>
              <w:bottom w:val="single" w:sz="4" w:space="0" w:color="auto"/>
              <w:right w:val="single" w:sz="4" w:space="0" w:color="auto"/>
            </w:tcBorders>
          </w:tcPr>
          <w:p w14:paraId="2F7A00A3" w14:textId="77777777" w:rsidR="00807912" w:rsidRPr="00C40899" w:rsidRDefault="00807912" w:rsidP="00807912">
            <w:pPr>
              <w:pStyle w:val="Sraopastraipa"/>
              <w:numPr>
                <w:ilvl w:val="1"/>
                <w:numId w:val="17"/>
              </w:numPr>
              <w:ind w:left="64" w:firstLine="0"/>
              <w:jc w:val="left"/>
              <w:rPr>
                <w:rFonts w:eastAsia="Times New Roman"/>
                <w:lang w:eastAsia="lt-LT"/>
              </w:rPr>
            </w:pPr>
          </w:p>
        </w:tc>
        <w:tc>
          <w:tcPr>
            <w:tcW w:w="3685" w:type="dxa"/>
            <w:tcBorders>
              <w:top w:val="single" w:sz="4" w:space="0" w:color="auto"/>
              <w:left w:val="single" w:sz="4" w:space="0" w:color="auto"/>
              <w:bottom w:val="single" w:sz="4" w:space="0" w:color="auto"/>
              <w:right w:val="single" w:sz="4" w:space="0" w:color="auto"/>
            </w:tcBorders>
          </w:tcPr>
          <w:p w14:paraId="76773212" w14:textId="77777777" w:rsidR="00807912" w:rsidRPr="00C40899" w:rsidRDefault="00807912" w:rsidP="00807912">
            <w:pPr>
              <w:ind w:right="39" w:firstLine="0"/>
              <w:rPr>
                <w:rFonts w:eastAsia="Times New Roman"/>
                <w:lang w:eastAsia="lt-LT"/>
              </w:rPr>
            </w:pPr>
            <w:r w:rsidRPr="00C40899">
              <w:rPr>
                <w:rFonts w:eastAsia="Times New Roman"/>
                <w:lang w:eastAsia="lt-LT"/>
              </w:rPr>
              <w:t xml:space="preserve">8.4.2. Dalijimosi patirtimi su kitų mokyklų mokytojais stiprinimas. </w:t>
            </w:r>
          </w:p>
        </w:tc>
        <w:tc>
          <w:tcPr>
            <w:tcW w:w="8647" w:type="dxa"/>
            <w:tcBorders>
              <w:left w:val="single" w:sz="4" w:space="0" w:color="auto"/>
              <w:bottom w:val="single" w:sz="4" w:space="0" w:color="auto"/>
              <w:right w:val="single" w:sz="4" w:space="0" w:color="auto"/>
            </w:tcBorders>
          </w:tcPr>
          <w:p w14:paraId="55C8D9F8" w14:textId="63E7C784" w:rsidR="00807912" w:rsidRPr="00C40899" w:rsidRDefault="00807912" w:rsidP="00807912">
            <w:pPr>
              <w:ind w:firstLine="0"/>
              <w:rPr>
                <w:rFonts w:eastAsia="Times New Roman"/>
              </w:rPr>
            </w:pPr>
            <w:r w:rsidRPr="00C40899">
              <w:rPr>
                <w:rFonts w:eastAsia="Times New Roman"/>
              </w:rPr>
              <w:t>Per pusmetį ne mažiau kaip 25 proc. mokytojų ve</w:t>
            </w:r>
            <w:r w:rsidR="00DA5B47" w:rsidRPr="00C40899">
              <w:rPr>
                <w:rFonts w:eastAsia="Times New Roman"/>
              </w:rPr>
              <w:t xml:space="preserve">da ir ne mažiau kaip 25 proc. </w:t>
            </w:r>
            <w:r w:rsidRPr="00C40899">
              <w:rPr>
                <w:rFonts w:eastAsia="Times New Roman"/>
              </w:rPr>
              <w:t>stebi pamokas.</w:t>
            </w:r>
          </w:p>
          <w:p w14:paraId="731C95D6" w14:textId="6866307D" w:rsidR="00807912" w:rsidRPr="00C40899" w:rsidRDefault="00A11BC5" w:rsidP="003E0BE3">
            <w:pPr>
              <w:ind w:firstLine="0"/>
              <w:rPr>
                <w:rFonts w:eastAsia="Times New Roman"/>
              </w:rPr>
            </w:pPr>
            <w:r w:rsidRPr="00C40899">
              <w:rPr>
                <w:rFonts w:eastAsia="Times New Roman"/>
              </w:rPr>
              <w:t>M</w:t>
            </w:r>
            <w:r w:rsidR="00807912" w:rsidRPr="00C40899">
              <w:rPr>
                <w:rFonts w:eastAsia="Times New Roman"/>
              </w:rPr>
              <w:t>etodinės tarybo</w:t>
            </w:r>
            <w:r w:rsidRPr="00C40899">
              <w:rPr>
                <w:rFonts w:eastAsia="Times New Roman"/>
              </w:rPr>
              <w:t>s edukacinė</w:t>
            </w:r>
            <w:r w:rsidR="00DA5B47" w:rsidRPr="00C40899">
              <w:rPr>
                <w:rFonts w:eastAsia="Times New Roman"/>
              </w:rPr>
              <w:t xml:space="preserve"> išvyka tobulinant kompetencijas.</w:t>
            </w:r>
          </w:p>
        </w:tc>
      </w:tr>
      <w:tr w:rsidR="009F1899" w:rsidRPr="00C40899" w14:paraId="134AAAD8" w14:textId="77777777" w:rsidTr="00015941">
        <w:trPr>
          <w:trHeight w:val="1275"/>
        </w:trPr>
        <w:tc>
          <w:tcPr>
            <w:tcW w:w="3119" w:type="dxa"/>
            <w:tcBorders>
              <w:top w:val="single" w:sz="4" w:space="0" w:color="auto"/>
              <w:left w:val="single" w:sz="4" w:space="0" w:color="auto"/>
              <w:right w:val="single" w:sz="4" w:space="0" w:color="auto"/>
            </w:tcBorders>
          </w:tcPr>
          <w:p w14:paraId="3EFF045A" w14:textId="755F5C94" w:rsidR="009F1899" w:rsidRPr="00C40899" w:rsidRDefault="009F1899" w:rsidP="002B7BAA">
            <w:pPr>
              <w:pStyle w:val="Sraopastraipa"/>
              <w:numPr>
                <w:ilvl w:val="1"/>
                <w:numId w:val="17"/>
              </w:numPr>
              <w:tabs>
                <w:tab w:val="left" w:pos="456"/>
                <w:tab w:val="left" w:pos="1671"/>
              </w:tabs>
              <w:ind w:left="315" w:hanging="315"/>
              <w:rPr>
                <w:rFonts w:eastAsia="Times New Roman"/>
                <w:lang w:eastAsia="lt-LT"/>
              </w:rPr>
            </w:pPr>
            <w:r w:rsidRPr="00C40899">
              <w:rPr>
                <w:rFonts w:eastAsia="Times New Roman"/>
                <w:lang w:eastAsia="lt-LT"/>
              </w:rPr>
              <w:t xml:space="preserve">Aplinka </w:t>
            </w:r>
          </w:p>
          <w:p w14:paraId="666FA056" w14:textId="77777777" w:rsidR="009F1899" w:rsidRPr="00C40899" w:rsidRDefault="009F1899" w:rsidP="0053418D">
            <w:pPr>
              <w:pStyle w:val="Sraopastraipa"/>
              <w:tabs>
                <w:tab w:val="left" w:pos="456"/>
                <w:tab w:val="left" w:pos="1671"/>
              </w:tabs>
              <w:ind w:left="315" w:firstLine="0"/>
              <w:rPr>
                <w:rFonts w:eastAsia="Times New Roman"/>
                <w:lang w:eastAsia="lt-LT"/>
              </w:rPr>
            </w:pPr>
          </w:p>
          <w:p w14:paraId="0B9420CB" w14:textId="7CAE1F98" w:rsidR="009F1899" w:rsidRPr="00C40899" w:rsidRDefault="009F1899" w:rsidP="002B7BAA">
            <w:pPr>
              <w:ind w:firstLine="0"/>
              <w:rPr>
                <w:rFonts w:eastAsia="Times New Roman"/>
                <w:lang w:eastAsia="lt-LT"/>
              </w:rPr>
            </w:pPr>
            <w:r w:rsidRPr="00C40899">
              <w:rPr>
                <w:rFonts w:eastAsia="Times New Roman"/>
                <w:i/>
                <w:lang w:eastAsia="lt-LT"/>
              </w:rPr>
              <w:t>Veiklos sritys – gyvenimas mokykloje, ugdymosi aplinka.</w:t>
            </w:r>
          </w:p>
          <w:p w14:paraId="4CBABD59" w14:textId="77777777" w:rsidR="009F1899" w:rsidRPr="00C40899" w:rsidRDefault="009F1899" w:rsidP="00CD2C60">
            <w:pPr>
              <w:rPr>
                <w:rFonts w:eastAsia="Times New Roman"/>
                <w:lang w:eastAsia="lt-LT"/>
              </w:rPr>
            </w:pPr>
          </w:p>
        </w:tc>
        <w:tc>
          <w:tcPr>
            <w:tcW w:w="3685" w:type="dxa"/>
            <w:tcBorders>
              <w:top w:val="single" w:sz="4" w:space="0" w:color="auto"/>
              <w:left w:val="single" w:sz="4" w:space="0" w:color="auto"/>
              <w:right w:val="single" w:sz="4" w:space="0" w:color="auto"/>
            </w:tcBorders>
          </w:tcPr>
          <w:p w14:paraId="14D3F83B" w14:textId="77777777" w:rsidR="009F1899" w:rsidRPr="00C40899" w:rsidRDefault="009F1899" w:rsidP="009F1899">
            <w:pPr>
              <w:ind w:right="-134" w:firstLine="0"/>
              <w:rPr>
                <w:rFonts w:eastAsia="Times New Roman"/>
                <w:lang w:eastAsia="lt-LT"/>
              </w:rPr>
            </w:pPr>
            <w:r w:rsidRPr="00C40899">
              <w:rPr>
                <w:rFonts w:eastAsia="Times New Roman"/>
                <w:lang w:eastAsia="lt-LT"/>
              </w:rPr>
              <w:t xml:space="preserve">8.5.1. </w:t>
            </w:r>
            <w:r w:rsidRPr="00C40899">
              <w:t xml:space="preserve">Turtinti </w:t>
            </w:r>
            <w:r w:rsidRPr="00C40899">
              <w:rPr>
                <w:bCs/>
              </w:rPr>
              <w:t>mokymo(si) išteklius ir sistemingai naujinti IT įrangą.</w:t>
            </w:r>
          </w:p>
          <w:p w14:paraId="22E6BE43" w14:textId="412F244A" w:rsidR="009F1899" w:rsidRPr="00C40899" w:rsidRDefault="009F1899" w:rsidP="00CD2C60">
            <w:pPr>
              <w:pStyle w:val="Default"/>
              <w:spacing w:line="276" w:lineRule="auto"/>
              <w:jc w:val="both"/>
            </w:pPr>
          </w:p>
          <w:p w14:paraId="32FEE29D" w14:textId="6FE5B667" w:rsidR="009F1899" w:rsidRPr="00C40899" w:rsidRDefault="009F1899" w:rsidP="00CD2C60">
            <w:pPr>
              <w:ind w:right="-134"/>
              <w:rPr>
                <w:rFonts w:eastAsia="Times New Roman"/>
                <w:lang w:eastAsia="lt-LT"/>
              </w:rPr>
            </w:pPr>
          </w:p>
        </w:tc>
        <w:tc>
          <w:tcPr>
            <w:tcW w:w="8647" w:type="dxa"/>
            <w:tcBorders>
              <w:top w:val="single" w:sz="4" w:space="0" w:color="auto"/>
              <w:left w:val="single" w:sz="4" w:space="0" w:color="auto"/>
              <w:right w:val="single" w:sz="4" w:space="0" w:color="auto"/>
            </w:tcBorders>
          </w:tcPr>
          <w:p w14:paraId="031E9834" w14:textId="77777777" w:rsidR="009F1899" w:rsidRPr="00C40899" w:rsidRDefault="009F1899" w:rsidP="009F1899">
            <w:pPr>
              <w:ind w:firstLine="0"/>
              <w:rPr>
                <w:rFonts w:eastAsia="Times New Roman"/>
                <w:color w:val="000000" w:themeColor="text1"/>
              </w:rPr>
            </w:pPr>
            <w:r w:rsidRPr="00C40899">
              <w:t xml:space="preserve">Elektroninių skaitmeninių mokymo priemonių/licencijų mokytojams ir mokiniams poreikis – 100 proc. </w:t>
            </w:r>
          </w:p>
          <w:p w14:paraId="47C1C1C1" w14:textId="77777777" w:rsidR="009F1899" w:rsidRPr="00C40899" w:rsidRDefault="009F1899" w:rsidP="009F1899">
            <w:pPr>
              <w:ind w:firstLine="0"/>
              <w:rPr>
                <w:rFonts w:eastAsia="Times New Roman"/>
                <w:color w:val="000000" w:themeColor="text1"/>
              </w:rPr>
            </w:pPr>
            <w:r w:rsidRPr="00C40899">
              <w:t>Bent vienas išmanusis TV ekranas/televizorius ir viena grafinė planšetė.</w:t>
            </w:r>
          </w:p>
          <w:p w14:paraId="6A712FFB" w14:textId="4F58422B" w:rsidR="009F1899" w:rsidRPr="00C40899" w:rsidRDefault="009F1899" w:rsidP="009F1899">
            <w:pPr>
              <w:ind w:firstLine="0"/>
            </w:pPr>
            <w:r w:rsidRPr="00C40899">
              <w:t xml:space="preserve">Fizikos kabineto modernizavimas aprūpinant šiuolaikinėmis mokymo priemonėmis – pagal poreikį 100 proc.   </w:t>
            </w:r>
          </w:p>
        </w:tc>
      </w:tr>
    </w:tbl>
    <w:p w14:paraId="1732CCE0" w14:textId="7EAD7BD2" w:rsidR="009527A1" w:rsidRPr="00C40899" w:rsidRDefault="009527A1" w:rsidP="009C0953">
      <w:pPr>
        <w:tabs>
          <w:tab w:val="left" w:pos="426"/>
        </w:tabs>
        <w:spacing w:line="276" w:lineRule="auto"/>
        <w:rPr>
          <w:b/>
          <w:bCs/>
        </w:rPr>
      </w:pPr>
    </w:p>
    <w:p w14:paraId="3D1E2692" w14:textId="20832541" w:rsidR="009C0953" w:rsidRPr="00C40899" w:rsidRDefault="009C0953" w:rsidP="00C65B4A">
      <w:pPr>
        <w:tabs>
          <w:tab w:val="left" w:pos="426"/>
        </w:tabs>
        <w:spacing w:line="276" w:lineRule="auto"/>
        <w:ind w:firstLine="284"/>
      </w:pPr>
      <w:r w:rsidRPr="00C40899">
        <w:rPr>
          <w:b/>
          <w:bCs/>
        </w:rPr>
        <w:t>9. Rizika, kuriai esant nustatytos užduotys gali būti neįvykdytos</w:t>
      </w:r>
      <w:r w:rsidRPr="00C40899">
        <w:t xml:space="preserve"> </w:t>
      </w:r>
      <w:r w:rsidRPr="00C40899">
        <w:rPr>
          <w:b/>
          <w:bCs/>
        </w:rPr>
        <w:t>(aplinkybės, kurios gali turėti neigiamos įtakos įvykdyti šias užduotis)</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9C0953" w:rsidRPr="00C40899" w14:paraId="38866160" w14:textId="77777777" w:rsidTr="00BD6638">
        <w:tc>
          <w:tcPr>
            <w:tcW w:w="15451" w:type="dxa"/>
          </w:tcPr>
          <w:p w14:paraId="48BA922B" w14:textId="42A62740" w:rsidR="009C0953" w:rsidRPr="00C40899" w:rsidRDefault="009C0953" w:rsidP="00BD6638">
            <w:pPr>
              <w:spacing w:line="276" w:lineRule="auto"/>
              <w:ind w:firstLine="0"/>
            </w:pPr>
            <w:r w:rsidRPr="00C40899">
              <w:t>9.1. Ekstremali situacija šalyje (karantinas, pandemija ir pan.)</w:t>
            </w:r>
            <w:r w:rsidR="00BD6638" w:rsidRPr="00C40899">
              <w:t>.</w:t>
            </w:r>
          </w:p>
        </w:tc>
      </w:tr>
      <w:tr w:rsidR="009C0953" w:rsidRPr="00C40899" w14:paraId="732B8923" w14:textId="77777777" w:rsidTr="00BD6638">
        <w:tc>
          <w:tcPr>
            <w:tcW w:w="15451" w:type="dxa"/>
          </w:tcPr>
          <w:p w14:paraId="16526CFB" w14:textId="77777777" w:rsidR="009C0953" w:rsidRPr="00C40899" w:rsidRDefault="009C0953" w:rsidP="00BD6638">
            <w:pPr>
              <w:spacing w:line="276" w:lineRule="auto"/>
              <w:ind w:firstLine="0"/>
            </w:pPr>
            <w:r w:rsidRPr="00C40899">
              <w:t>9.2. Žmogiškieji faktoriai (nedarbingumas dėl ligos, mokinių sergamumas ir kt.).</w:t>
            </w:r>
          </w:p>
        </w:tc>
      </w:tr>
      <w:tr w:rsidR="009C0953" w:rsidRPr="00C40899" w14:paraId="6A0851C7" w14:textId="77777777" w:rsidTr="00BD6638">
        <w:tc>
          <w:tcPr>
            <w:tcW w:w="15451" w:type="dxa"/>
          </w:tcPr>
          <w:p w14:paraId="6838E724" w14:textId="77777777" w:rsidR="009C0953" w:rsidRPr="00C40899" w:rsidRDefault="009C0953" w:rsidP="00BD6638">
            <w:pPr>
              <w:spacing w:line="276" w:lineRule="auto"/>
              <w:ind w:firstLine="0"/>
            </w:pPr>
            <w:r w:rsidRPr="00C40899">
              <w:t>9.3. Negautas finansavimas.</w:t>
            </w:r>
          </w:p>
        </w:tc>
      </w:tr>
    </w:tbl>
    <w:p w14:paraId="570974C5" w14:textId="520B4D04" w:rsidR="00076508" w:rsidRPr="00C40899" w:rsidRDefault="00076508" w:rsidP="006F3035">
      <w:pPr>
        <w:ind w:left="360" w:firstLine="0"/>
        <w:rPr>
          <w:b/>
        </w:rPr>
      </w:pPr>
    </w:p>
    <w:p w14:paraId="230A7354" w14:textId="77B3AFD9" w:rsidR="009C0953" w:rsidRPr="00C40899" w:rsidRDefault="009527A1" w:rsidP="009527A1">
      <w:pPr>
        <w:tabs>
          <w:tab w:val="left" w:pos="1276"/>
          <w:tab w:val="left" w:pos="5954"/>
          <w:tab w:val="left" w:pos="8364"/>
        </w:tabs>
        <w:spacing w:line="276" w:lineRule="auto"/>
        <w:ind w:firstLine="0"/>
      </w:pPr>
      <w:r w:rsidRPr="00C40899">
        <w:t xml:space="preserve">      </w:t>
      </w:r>
      <w:r w:rsidR="009C0953" w:rsidRPr="00C40899">
        <w:t xml:space="preserve">Savivaldybės administracijos  Švietimo skyriaus siūlymas: </w:t>
      </w:r>
    </w:p>
    <w:p w14:paraId="62F70FDE" w14:textId="34726514" w:rsidR="009C0953" w:rsidRPr="00C40899" w:rsidRDefault="009527A1" w:rsidP="009527A1">
      <w:pPr>
        <w:tabs>
          <w:tab w:val="left" w:pos="1276"/>
          <w:tab w:val="left" w:pos="5954"/>
          <w:tab w:val="left" w:pos="8364"/>
        </w:tabs>
        <w:spacing w:line="276" w:lineRule="auto"/>
        <w:ind w:firstLine="0"/>
        <w:rPr>
          <w:b/>
          <w:lang w:eastAsia="lt-LT"/>
        </w:rPr>
      </w:pPr>
      <w:r w:rsidRPr="00C40899">
        <w:rPr>
          <w:b/>
          <w:lang w:eastAsia="lt-LT"/>
        </w:rPr>
        <w:t xml:space="preserve">      </w:t>
      </w:r>
      <w:r w:rsidR="009C0953" w:rsidRPr="00C40899">
        <w:rPr>
          <w:b/>
          <w:lang w:eastAsia="lt-LT"/>
        </w:rPr>
        <w:t>Pritarti 20</w:t>
      </w:r>
      <w:r w:rsidR="001014E5" w:rsidRPr="00C40899">
        <w:rPr>
          <w:b/>
          <w:lang w:eastAsia="lt-LT"/>
        </w:rPr>
        <w:t>24</w:t>
      </w:r>
      <w:r w:rsidR="009C0953" w:rsidRPr="00C40899">
        <w:rPr>
          <w:b/>
          <w:lang w:eastAsia="lt-LT"/>
        </w:rPr>
        <w:t xml:space="preserve"> metų veiklos užduotims. </w:t>
      </w:r>
    </w:p>
    <w:p w14:paraId="3B2893E3" w14:textId="77777777" w:rsidR="009C0953" w:rsidRPr="00C40899" w:rsidRDefault="009C0953" w:rsidP="009C0953">
      <w:pPr>
        <w:spacing w:line="276" w:lineRule="auto"/>
      </w:pPr>
    </w:p>
    <w:p w14:paraId="1EBE35F2" w14:textId="77777777" w:rsidR="009C0953" w:rsidRPr="00C40899" w:rsidRDefault="009C0953" w:rsidP="009C0953">
      <w:pPr>
        <w:spacing w:line="276" w:lineRule="auto"/>
        <w:jc w:val="center"/>
      </w:pPr>
      <w:r w:rsidRPr="00C40899">
        <w:rPr>
          <w:b/>
          <w:bCs/>
        </w:rPr>
        <w:t>VI SKYRIUS</w:t>
      </w:r>
    </w:p>
    <w:p w14:paraId="02284D86" w14:textId="77777777" w:rsidR="009C0953" w:rsidRPr="00C40899" w:rsidRDefault="009C0953" w:rsidP="009C0953">
      <w:pPr>
        <w:spacing w:line="276" w:lineRule="auto"/>
        <w:jc w:val="center"/>
      </w:pPr>
      <w:r w:rsidRPr="00C40899">
        <w:rPr>
          <w:b/>
          <w:bCs/>
        </w:rPr>
        <w:t>VERTINIMO PAGRINDIMAS IR SIŪLYMAI</w:t>
      </w:r>
    </w:p>
    <w:p w14:paraId="530EC154" w14:textId="77777777" w:rsidR="00777AB1" w:rsidRPr="00C40899" w:rsidRDefault="00777AB1" w:rsidP="00777AB1">
      <w:pPr>
        <w:tabs>
          <w:tab w:val="right" w:leader="underscore" w:pos="9071"/>
        </w:tabs>
        <w:spacing w:line="276" w:lineRule="auto"/>
      </w:pPr>
      <w:r w:rsidRPr="00C40899">
        <w:rPr>
          <w:b/>
          <w:bCs/>
        </w:rPr>
        <w:t>10. Įvertinimas, jo pagrindimas ir siūlymai:</w:t>
      </w:r>
      <w:r w:rsidRPr="00C40899">
        <w:t xml:space="preserve"> </w:t>
      </w:r>
    </w:p>
    <w:p w14:paraId="5757C7B5" w14:textId="77777777" w:rsidR="00777AB1" w:rsidRPr="00C40899" w:rsidRDefault="00777AB1" w:rsidP="009C0953">
      <w:pPr>
        <w:spacing w:line="276" w:lineRule="auto"/>
        <w:jc w:val="center"/>
      </w:pPr>
    </w:p>
    <w:p w14:paraId="67EB6AC3" w14:textId="15E99B4B" w:rsidR="00751E14" w:rsidRPr="00C40899" w:rsidRDefault="009527A1" w:rsidP="00C40899">
      <w:pPr>
        <w:spacing w:line="276" w:lineRule="auto"/>
        <w:ind w:left="284" w:firstLine="0"/>
      </w:pPr>
      <w:r w:rsidRPr="00C40899">
        <w:t xml:space="preserve">Šiaulių „Romuvos“ </w:t>
      </w:r>
      <w:r w:rsidR="00751E14" w:rsidRPr="00C40899">
        <w:t>gimnazijos direktorės Ainos Būdvytytės 2023 metų veiklą vertiname labai gerai. Planuotos veiklos užduotys įvykdytos, kai kurie sutarti vertinimo rodikliai netgi viršyti. Atliktos papildomos veiklos. Gimnazijos veiklų tęstinumas, kryptingumas, tikslingumas ir, kartu, inovatyvumas, profesionalus koordinavimas ir pasirinkta strategija ne tik pelnytai pateisina, netgi kai kur ir pranoksta švietimo bendruomenės lūkesčius, bet ir turi teigiamą poveikį ir ugdymo proceso organizavimui, ir bendrai gimnazijos veiklos kokybei bei jos tvarumui užtikrinti.</w:t>
      </w:r>
    </w:p>
    <w:p w14:paraId="6C877719" w14:textId="77777777" w:rsidR="00D33005" w:rsidRPr="00C40899" w:rsidRDefault="00D33005" w:rsidP="00C40899">
      <w:pPr>
        <w:spacing w:line="276" w:lineRule="auto"/>
        <w:ind w:firstLine="0"/>
      </w:pPr>
    </w:p>
    <w:p w14:paraId="289E8B3A" w14:textId="69B621DE" w:rsidR="00D33005" w:rsidRPr="00C40899" w:rsidRDefault="00D33005" w:rsidP="00D33005">
      <w:pPr>
        <w:spacing w:line="276" w:lineRule="auto"/>
        <w:jc w:val="left"/>
      </w:pPr>
      <w:r w:rsidRPr="00C40899">
        <w:t>Šiaulių „Romuvos“ gimnazijos tary</w:t>
      </w:r>
      <w:r w:rsidR="00F407E4" w:rsidRPr="00C40899">
        <w:t xml:space="preserve">bos pirmininkė </w:t>
      </w:r>
      <w:r w:rsidR="00C40899">
        <w:tab/>
        <w:t xml:space="preserve">              </w:t>
      </w:r>
      <w:r w:rsidR="00C40899">
        <w:rPr>
          <w:lang w:eastAsia="lt-LT"/>
        </w:rPr>
        <w:t>______________</w:t>
      </w:r>
      <w:r w:rsidR="0076422E" w:rsidRPr="00C40899">
        <w:tab/>
      </w:r>
      <w:r w:rsidR="0076422E" w:rsidRPr="00C40899">
        <w:tab/>
      </w:r>
      <w:r w:rsidR="0076422E" w:rsidRPr="00C40899">
        <w:tab/>
      </w:r>
      <w:r w:rsidR="00187FF0" w:rsidRPr="00C40899">
        <w:t xml:space="preserve">dr. </w:t>
      </w:r>
      <w:r w:rsidRPr="00C40899">
        <w:t>Rasa Pocevičienė</w:t>
      </w:r>
    </w:p>
    <w:p w14:paraId="33EB0EFD" w14:textId="3C81310B" w:rsidR="00777AB1" w:rsidRPr="00C40899" w:rsidRDefault="0076422E" w:rsidP="0076422E">
      <w:pPr>
        <w:spacing w:line="276" w:lineRule="auto"/>
        <w:ind w:left="6480" w:firstLine="1296"/>
        <w:jc w:val="left"/>
      </w:pPr>
      <w:r w:rsidRPr="00C40899">
        <w:t>(parašas)</w:t>
      </w:r>
      <w:r w:rsidR="002D1B2F" w:rsidRPr="00C40899">
        <w:tab/>
      </w:r>
      <w:r w:rsidR="002D1B2F" w:rsidRPr="00C40899">
        <w:tab/>
      </w:r>
      <w:r w:rsidR="002D1B2F" w:rsidRPr="00C40899">
        <w:tab/>
        <w:t>2024-01-30</w:t>
      </w:r>
    </w:p>
    <w:p w14:paraId="5E6FD249" w14:textId="77777777" w:rsidR="00C40899" w:rsidRDefault="00C40899" w:rsidP="00777AB1">
      <w:pPr>
        <w:tabs>
          <w:tab w:val="right" w:leader="underscore" w:pos="9071"/>
        </w:tabs>
        <w:spacing w:line="276" w:lineRule="auto"/>
        <w:rPr>
          <w:b/>
          <w:bCs/>
        </w:rPr>
      </w:pPr>
    </w:p>
    <w:p w14:paraId="6C7730A0" w14:textId="77777777" w:rsidR="00C40899" w:rsidRDefault="00C40899" w:rsidP="00777AB1">
      <w:pPr>
        <w:tabs>
          <w:tab w:val="right" w:leader="underscore" w:pos="9071"/>
        </w:tabs>
        <w:spacing w:line="276" w:lineRule="auto"/>
        <w:rPr>
          <w:b/>
          <w:bCs/>
        </w:rPr>
      </w:pPr>
    </w:p>
    <w:p w14:paraId="6C0DB13E" w14:textId="77777777" w:rsidR="00C40899" w:rsidRDefault="00C40899" w:rsidP="00777AB1">
      <w:pPr>
        <w:tabs>
          <w:tab w:val="right" w:leader="underscore" w:pos="9071"/>
        </w:tabs>
        <w:spacing w:line="276" w:lineRule="auto"/>
        <w:rPr>
          <w:b/>
          <w:bCs/>
        </w:rPr>
      </w:pPr>
    </w:p>
    <w:p w14:paraId="427F6E2F" w14:textId="77777777" w:rsidR="00C40899" w:rsidRDefault="00C40899" w:rsidP="00777AB1">
      <w:pPr>
        <w:tabs>
          <w:tab w:val="right" w:leader="underscore" w:pos="9071"/>
        </w:tabs>
        <w:spacing w:line="276" w:lineRule="auto"/>
        <w:rPr>
          <w:b/>
          <w:bCs/>
        </w:rPr>
      </w:pPr>
    </w:p>
    <w:p w14:paraId="3F37CF31" w14:textId="77777777" w:rsidR="00C40899" w:rsidRDefault="00C40899" w:rsidP="00777AB1">
      <w:pPr>
        <w:tabs>
          <w:tab w:val="right" w:leader="underscore" w:pos="9071"/>
        </w:tabs>
        <w:spacing w:line="276" w:lineRule="auto"/>
        <w:rPr>
          <w:b/>
          <w:bCs/>
        </w:rPr>
      </w:pPr>
    </w:p>
    <w:p w14:paraId="3874189B" w14:textId="77777777" w:rsidR="00C40899" w:rsidRDefault="00C40899" w:rsidP="00777AB1">
      <w:pPr>
        <w:tabs>
          <w:tab w:val="right" w:leader="underscore" w:pos="9071"/>
        </w:tabs>
        <w:spacing w:line="276" w:lineRule="auto"/>
        <w:rPr>
          <w:b/>
          <w:bCs/>
        </w:rPr>
      </w:pPr>
    </w:p>
    <w:p w14:paraId="044656CE" w14:textId="5B146503" w:rsidR="00777AB1" w:rsidRPr="00C40899" w:rsidRDefault="00777AB1" w:rsidP="00777AB1">
      <w:pPr>
        <w:tabs>
          <w:tab w:val="right" w:leader="underscore" w:pos="9071"/>
        </w:tabs>
        <w:spacing w:line="276" w:lineRule="auto"/>
      </w:pPr>
      <w:r w:rsidRPr="00C40899">
        <w:rPr>
          <w:b/>
          <w:bCs/>
        </w:rPr>
        <w:t>11. Įvertinimas, jo pagrindimas ir siūlymai:</w:t>
      </w:r>
      <w:r w:rsidRPr="00C40899">
        <w:t xml:space="preserve"> </w:t>
      </w:r>
    </w:p>
    <w:p w14:paraId="5CACA890" w14:textId="63E1B6B1" w:rsidR="00F15465" w:rsidRPr="00A72646" w:rsidRDefault="00C40899" w:rsidP="00A72646">
      <w:pPr>
        <w:tabs>
          <w:tab w:val="right" w:leader="underscore" w:pos="9071"/>
        </w:tabs>
        <w:ind w:left="709" w:firstLine="0"/>
        <w:rPr>
          <w:rFonts w:eastAsia="Times New Roman"/>
          <w:lang w:eastAsia="lt-LT"/>
        </w:rPr>
      </w:pPr>
      <w:r w:rsidRPr="00A72646">
        <w:t xml:space="preserve">      </w:t>
      </w:r>
      <w:r w:rsidR="00B1302E" w:rsidRPr="00A72646">
        <w:rPr>
          <w:rFonts w:eastAsia="Times New Roman"/>
          <w:lang w:eastAsia="lt-LT"/>
        </w:rPr>
        <w:t>Šiaulių „Romuvos“</w:t>
      </w:r>
      <w:r w:rsidRPr="00A72646">
        <w:rPr>
          <w:rFonts w:eastAsia="Times New Roman"/>
          <w:lang w:eastAsia="lt-LT"/>
        </w:rPr>
        <w:t xml:space="preserve"> gimnazijos direk</w:t>
      </w:r>
      <w:r w:rsidR="00B1302E" w:rsidRPr="00A72646">
        <w:rPr>
          <w:rFonts w:eastAsia="Times New Roman"/>
          <w:lang w:eastAsia="lt-LT"/>
        </w:rPr>
        <w:t>torės Ainos Būdvytytės</w:t>
      </w:r>
      <w:r w:rsidR="00A72646" w:rsidRPr="00A72646">
        <w:rPr>
          <w:rFonts w:eastAsia="Times New Roman"/>
          <w:lang w:eastAsia="lt-LT"/>
        </w:rPr>
        <w:t xml:space="preserve"> </w:t>
      </w:r>
      <w:r w:rsidR="00A72646" w:rsidRPr="00A72646">
        <w:rPr>
          <w:lang w:eastAsia="lt-LT"/>
        </w:rPr>
        <w:t xml:space="preserve">2023 metų veiklos užduotys įvykdytos </w:t>
      </w:r>
      <w:r w:rsidR="00A72646" w:rsidRPr="00A72646">
        <w:rPr>
          <w:bCs/>
        </w:rPr>
        <w:t>laiku ir viršyti sutartiniai vertinimo rodikliai, atliktos užduotys, orientuotos į įstaigos veiklos pokytį ar proceso tobulinimą, įdiegti kokybės valdymo metodai, puikiai atliktos pareigybės aprašyme nustatytas funkcijos</w:t>
      </w:r>
      <w:r w:rsidR="00696F73" w:rsidRPr="00A72646">
        <w:rPr>
          <w:bCs/>
        </w:rPr>
        <w:t>:</w:t>
      </w:r>
      <w:r w:rsidRPr="00A72646">
        <w:rPr>
          <w:rFonts w:eastAsia="Times New Roman"/>
          <w:lang w:eastAsia="lt-LT"/>
        </w:rPr>
        <w:t xml:space="preserve"> </w:t>
      </w:r>
      <w:r w:rsidR="00B1302E" w:rsidRPr="00A72646">
        <w:rPr>
          <w:rFonts w:eastAsia="Times New Roman"/>
          <w:lang w:eastAsia="lt-LT"/>
        </w:rPr>
        <w:t>pagerinti mokinių mokymosi pasiekimai (</w:t>
      </w:r>
      <w:r w:rsidR="00F15465" w:rsidRPr="00A72646">
        <w:rPr>
          <w:rFonts w:eastAsia="Times New Roman"/>
          <w:lang w:eastAsia="lt-LT"/>
        </w:rPr>
        <w:t xml:space="preserve">mokinių, </w:t>
      </w:r>
      <w:r w:rsidR="00B1302E" w:rsidRPr="00A72646">
        <w:rPr>
          <w:rFonts w:eastAsia="Times New Roman"/>
          <w:lang w:eastAsia="lt-LT"/>
        </w:rPr>
        <w:t xml:space="preserve">individualią pažangą padariusių </w:t>
      </w:r>
      <w:r w:rsidR="00F15465" w:rsidRPr="00A72646">
        <w:rPr>
          <w:rFonts w:eastAsia="Times New Roman"/>
          <w:lang w:eastAsia="lt-LT"/>
        </w:rPr>
        <w:t>iš matematikos  - 84,4 proc., iš lietuvių kalbos ir literatūros – 87,8 proc.</w:t>
      </w:r>
      <w:r w:rsidR="00B61A21" w:rsidRPr="00A72646">
        <w:rPr>
          <w:rFonts w:eastAsia="Times New Roman"/>
          <w:lang w:eastAsia="lt-LT"/>
        </w:rPr>
        <w:t>; pagrindinio ugdymo pasiekimų patikrinimo matematikos, lietuvių kalbos ir literatūros įvertinimų vidurkiai aukštesni už šalies ir Šiaulių miesto vidurkius</w:t>
      </w:r>
      <w:r w:rsidR="00F15465" w:rsidRPr="00A72646">
        <w:rPr>
          <w:rFonts w:eastAsia="Times New Roman"/>
          <w:lang w:eastAsia="lt-LT"/>
        </w:rPr>
        <w:t>);</w:t>
      </w:r>
      <w:r w:rsidR="00B61A21" w:rsidRPr="00A72646">
        <w:rPr>
          <w:rFonts w:eastAsia="Times New Roman"/>
          <w:lang w:eastAsia="lt-LT"/>
        </w:rPr>
        <w:t xml:space="preserve"> įtvirtintas savivaldaus mokymosi būdas; ugdymo procese aktyviai taikytos virtualios mokymo(si) aplinkos ir </w:t>
      </w:r>
      <w:r w:rsidR="00B61A21" w:rsidRPr="00A72646">
        <w:t>interaktyvių mokymo(si) turinio kūrimo priemonių platformos</w:t>
      </w:r>
      <w:r w:rsidR="00C974A1" w:rsidRPr="00A72646">
        <w:t>. Didelis dėmesys skirta profesinio orientavimo veikloms - 7</w:t>
      </w:r>
      <w:r w:rsidR="00C974A1" w:rsidRPr="00A72646">
        <w:rPr>
          <w:rFonts w:eastAsia="Times New Roman"/>
          <w:lang w:eastAsia="lt-LT"/>
        </w:rPr>
        <w:t>5 proc. mokinių dalyvavo įvairiose profesinio orientavimo veiklose.</w:t>
      </w:r>
    </w:p>
    <w:p w14:paraId="296BE637" w14:textId="47B77997" w:rsidR="00F15465" w:rsidRPr="00A72646" w:rsidRDefault="00C974A1" w:rsidP="00B1302E">
      <w:pPr>
        <w:tabs>
          <w:tab w:val="right" w:leader="underscore" w:pos="9071"/>
        </w:tabs>
        <w:ind w:left="709" w:firstLine="0"/>
        <w:rPr>
          <w:rFonts w:eastAsia="Times New Roman"/>
          <w:lang w:eastAsia="lt-LT"/>
        </w:rPr>
      </w:pPr>
      <w:r w:rsidRPr="00A72646">
        <w:rPr>
          <w:rFonts w:eastAsia="Times New Roman"/>
          <w:lang w:eastAsia="lt-LT"/>
        </w:rPr>
        <w:t xml:space="preserve">      </w:t>
      </w:r>
      <w:r w:rsidR="000179E8" w:rsidRPr="00A72646">
        <w:rPr>
          <w:rFonts w:eastAsia="Times New Roman"/>
          <w:lang w:eastAsia="lt-LT"/>
        </w:rPr>
        <w:t xml:space="preserve">Gimnazijos pedagogų bendruomenė aktyviai dalyvavo kvalifikacijos kėlimo ir kompetencijų tobulinimo procese – išaugo aukštos kvalifikacijos (metodininkai, ekspertai) pedagogų skaičius; </w:t>
      </w:r>
      <w:r w:rsidR="00E31FA8" w:rsidRPr="00A72646">
        <w:rPr>
          <w:rFonts w:eastAsia="Times New Roman"/>
          <w:lang w:eastAsia="lt-LT"/>
        </w:rPr>
        <w:t xml:space="preserve">visi pedagogai tobulino skaitmeninio raštingumo kompetencijas. </w:t>
      </w:r>
    </w:p>
    <w:p w14:paraId="58AA32E3" w14:textId="2FCDFD62" w:rsidR="00E31FA8" w:rsidRPr="00A72646" w:rsidRDefault="00E31FA8" w:rsidP="00B1302E">
      <w:pPr>
        <w:tabs>
          <w:tab w:val="right" w:leader="underscore" w:pos="9071"/>
        </w:tabs>
        <w:ind w:left="709" w:firstLine="0"/>
        <w:rPr>
          <w:rFonts w:eastAsia="Times New Roman"/>
          <w:lang w:eastAsia="lt-LT"/>
        </w:rPr>
      </w:pPr>
      <w:r w:rsidRPr="00A72646">
        <w:rPr>
          <w:rFonts w:eastAsia="Times New Roman"/>
          <w:lang w:eastAsia="lt-LT"/>
        </w:rPr>
        <w:t xml:space="preserve">      </w:t>
      </w:r>
      <w:r w:rsidR="008931DB" w:rsidRPr="00A72646">
        <w:rPr>
          <w:rFonts w:eastAsia="Times New Roman"/>
          <w:lang w:eastAsia="lt-LT"/>
        </w:rPr>
        <w:t xml:space="preserve">Išplėtota tarptautinė projektinė veikla, gimnazijos bendruomenė aktyviai įsitraukė į gimnazistų dalyvaujamojo biudžeto iniciatyvą. </w:t>
      </w:r>
    </w:p>
    <w:p w14:paraId="398F76D5" w14:textId="22126130" w:rsidR="00C40899" w:rsidRPr="00C40899" w:rsidRDefault="00C40899" w:rsidP="00C40899">
      <w:pPr>
        <w:tabs>
          <w:tab w:val="right" w:leader="underscore" w:pos="9071"/>
        </w:tabs>
        <w:ind w:firstLine="0"/>
        <w:rPr>
          <w:rFonts w:eastAsia="Times New Roman"/>
          <w:sz w:val="20"/>
          <w:szCs w:val="20"/>
          <w:lang w:eastAsia="lt-LT"/>
        </w:rPr>
      </w:pPr>
    </w:p>
    <w:p w14:paraId="06F2A7BD" w14:textId="3AE9E667" w:rsidR="00777AB1" w:rsidRPr="00C40899" w:rsidRDefault="00B1302E" w:rsidP="00B1302E">
      <w:pPr>
        <w:spacing w:line="276" w:lineRule="auto"/>
        <w:jc w:val="left"/>
      </w:pPr>
      <w:r>
        <w:t xml:space="preserve">   </w:t>
      </w:r>
    </w:p>
    <w:p w14:paraId="4465299A" w14:textId="1E424A71" w:rsidR="00777AB1" w:rsidRPr="00C40899" w:rsidRDefault="0076422E" w:rsidP="00777AB1">
      <w:pPr>
        <w:spacing w:line="276" w:lineRule="auto"/>
        <w:jc w:val="left"/>
      </w:pPr>
      <w:r w:rsidRPr="00C40899">
        <w:t>Šiaulių miesto</w:t>
      </w:r>
      <w:r w:rsidR="00C40899">
        <w:t xml:space="preserve"> savivaldybės administracijos</w:t>
      </w:r>
      <w:r w:rsidR="00C40899">
        <w:tab/>
      </w:r>
      <w:r w:rsidR="00C40899">
        <w:tab/>
      </w:r>
      <w:r w:rsidR="00C40899">
        <w:rPr>
          <w:lang w:eastAsia="lt-LT"/>
        </w:rPr>
        <w:t>______________</w:t>
      </w:r>
      <w:r w:rsidRPr="00C40899">
        <w:tab/>
      </w:r>
      <w:r w:rsidR="00B1302E">
        <w:tab/>
      </w:r>
      <w:r w:rsidRPr="00C40899">
        <w:t>Edita Minkuvienė</w:t>
      </w:r>
      <w:r w:rsidR="00B1302E">
        <w:t xml:space="preserve">    </w:t>
      </w:r>
      <w:r w:rsidR="00B1302E">
        <w:rPr>
          <w:lang w:eastAsia="lt-LT"/>
        </w:rPr>
        <w:t>2024-02-19</w:t>
      </w:r>
    </w:p>
    <w:p w14:paraId="58CAC8F8" w14:textId="01E2F646" w:rsidR="0076422E" w:rsidRPr="00C40899" w:rsidRDefault="00C40899" w:rsidP="0076422E">
      <w:pPr>
        <w:spacing w:line="276" w:lineRule="auto"/>
      </w:pPr>
      <w:r>
        <w:t>Švietimo skyriaus vedėja</w:t>
      </w:r>
      <w:r>
        <w:tab/>
      </w:r>
      <w:r>
        <w:tab/>
      </w:r>
      <w:r>
        <w:tab/>
        <w:t xml:space="preserve">      </w:t>
      </w:r>
      <w:r w:rsidR="0076422E" w:rsidRPr="00C40899">
        <w:t>(parašas)</w:t>
      </w:r>
    </w:p>
    <w:p w14:paraId="4385F84F" w14:textId="0593B8CF" w:rsidR="00777AB1" w:rsidRPr="00C40899" w:rsidRDefault="00777AB1" w:rsidP="00777AB1">
      <w:pPr>
        <w:spacing w:line="276" w:lineRule="auto"/>
        <w:jc w:val="left"/>
      </w:pPr>
    </w:p>
    <w:p w14:paraId="300BC325" w14:textId="77777777" w:rsidR="00B1302E" w:rsidRDefault="00B1302E" w:rsidP="0076422E">
      <w:pPr>
        <w:tabs>
          <w:tab w:val="left" w:pos="4253"/>
          <w:tab w:val="left" w:pos="6946"/>
        </w:tabs>
        <w:rPr>
          <w:lang w:eastAsia="lt-LT"/>
        </w:rPr>
      </w:pPr>
    </w:p>
    <w:p w14:paraId="357DBA21" w14:textId="7967C9B4" w:rsidR="00B1302E" w:rsidRPr="00C40899" w:rsidRDefault="00C40899" w:rsidP="00B1302E">
      <w:pPr>
        <w:spacing w:line="276" w:lineRule="auto"/>
        <w:jc w:val="left"/>
      </w:pPr>
      <w:r>
        <w:rPr>
          <w:lang w:eastAsia="lt-LT"/>
        </w:rPr>
        <w:t>Šiaulių miesto meras</w:t>
      </w:r>
      <w:r>
        <w:rPr>
          <w:lang w:eastAsia="lt-LT"/>
        </w:rPr>
        <w:tab/>
        <w:t xml:space="preserve">                                      </w:t>
      </w:r>
      <w:r w:rsidR="00B1302E">
        <w:rPr>
          <w:lang w:eastAsia="lt-LT"/>
        </w:rPr>
        <w:t xml:space="preserve">      </w:t>
      </w:r>
      <w:r>
        <w:rPr>
          <w:lang w:eastAsia="lt-LT"/>
        </w:rPr>
        <w:t>______________</w:t>
      </w:r>
      <w:r w:rsidR="0076422E" w:rsidRPr="00C40899">
        <w:rPr>
          <w:lang w:eastAsia="lt-LT"/>
        </w:rPr>
        <w:tab/>
      </w:r>
      <w:r w:rsidR="00B1302E">
        <w:rPr>
          <w:lang w:eastAsia="lt-LT"/>
        </w:rPr>
        <w:tab/>
      </w:r>
      <w:r w:rsidR="0076422E" w:rsidRPr="00C40899">
        <w:rPr>
          <w:lang w:eastAsia="lt-LT"/>
        </w:rPr>
        <w:t>Artūras Visockas</w:t>
      </w:r>
      <w:r w:rsidR="00B1302E">
        <w:rPr>
          <w:lang w:eastAsia="lt-LT"/>
        </w:rPr>
        <w:t xml:space="preserve">     2024-02-19</w:t>
      </w:r>
    </w:p>
    <w:p w14:paraId="7AE0FD3A" w14:textId="52442A96" w:rsidR="0076422E" w:rsidRPr="00C40899" w:rsidRDefault="00B1302E" w:rsidP="0076422E">
      <w:pPr>
        <w:tabs>
          <w:tab w:val="left" w:pos="4253"/>
          <w:tab w:val="left" w:pos="6946"/>
        </w:tabs>
        <w:rPr>
          <w:lang w:eastAsia="lt-LT"/>
        </w:rPr>
      </w:pPr>
      <w:r>
        <w:rPr>
          <w:lang w:eastAsia="lt-LT"/>
        </w:rPr>
        <w:t xml:space="preserve">                                                                                                      </w:t>
      </w:r>
      <w:r w:rsidRPr="00C40899">
        <w:rPr>
          <w:lang w:eastAsia="lt-LT"/>
        </w:rPr>
        <w:t>(parašas)</w:t>
      </w:r>
    </w:p>
    <w:p w14:paraId="0488A2D8" w14:textId="5C37F657" w:rsidR="00777AB1" w:rsidRPr="00C40899" w:rsidRDefault="00B1302E" w:rsidP="0076422E">
      <w:pPr>
        <w:tabs>
          <w:tab w:val="left" w:pos="6237"/>
          <w:tab w:val="left" w:pos="7797"/>
          <w:tab w:val="right" w:pos="8306"/>
        </w:tabs>
        <w:ind w:firstLine="567"/>
        <w:rPr>
          <w:color w:val="000000"/>
        </w:rPr>
      </w:pPr>
      <w:r>
        <w:rPr>
          <w:lang w:eastAsia="lt-LT"/>
        </w:rPr>
        <w:tab/>
        <w:t xml:space="preserve">      </w:t>
      </w:r>
      <w:r w:rsidR="00C40899">
        <w:rPr>
          <w:lang w:eastAsia="lt-LT"/>
        </w:rPr>
        <w:t xml:space="preserve"> </w:t>
      </w:r>
    </w:p>
    <w:p w14:paraId="08DBF3F7" w14:textId="77777777" w:rsidR="00777AB1" w:rsidRPr="00C40899" w:rsidRDefault="00777AB1" w:rsidP="00777AB1">
      <w:pPr>
        <w:tabs>
          <w:tab w:val="left" w:pos="6237"/>
          <w:tab w:val="right" w:pos="8306"/>
        </w:tabs>
        <w:ind w:firstLine="567"/>
        <w:rPr>
          <w:color w:val="000000"/>
        </w:rPr>
      </w:pPr>
    </w:p>
    <w:p w14:paraId="2B6552C9" w14:textId="77777777" w:rsidR="00C40899" w:rsidRDefault="00C40899" w:rsidP="00777AB1">
      <w:pPr>
        <w:tabs>
          <w:tab w:val="left" w:pos="6237"/>
          <w:tab w:val="right" w:pos="8306"/>
        </w:tabs>
        <w:rPr>
          <w:color w:val="000000"/>
        </w:rPr>
      </w:pPr>
    </w:p>
    <w:p w14:paraId="792B06BF" w14:textId="78F35DE0" w:rsidR="00777AB1" w:rsidRPr="00C40899" w:rsidRDefault="00777AB1" w:rsidP="00777AB1">
      <w:pPr>
        <w:tabs>
          <w:tab w:val="left" w:pos="6237"/>
          <w:tab w:val="right" w:pos="8306"/>
        </w:tabs>
        <w:rPr>
          <w:b/>
          <w:color w:val="000000"/>
        </w:rPr>
      </w:pPr>
      <w:r w:rsidRPr="00C40899">
        <w:rPr>
          <w:color w:val="000000"/>
        </w:rPr>
        <w:t xml:space="preserve">Galutinis metų veiklos ataskaitos įvertinimas    </w:t>
      </w:r>
      <w:r w:rsidR="009527A1" w:rsidRPr="00C40899">
        <w:rPr>
          <w:b/>
          <w:color w:val="000000"/>
        </w:rPr>
        <w:t>labai gerai</w:t>
      </w:r>
    </w:p>
    <w:p w14:paraId="65EDDD56" w14:textId="77777777" w:rsidR="00777AB1" w:rsidRPr="00C40899" w:rsidRDefault="00777AB1" w:rsidP="00777AB1">
      <w:pPr>
        <w:tabs>
          <w:tab w:val="left" w:pos="6237"/>
          <w:tab w:val="right" w:pos="8306"/>
        </w:tabs>
        <w:rPr>
          <w:b/>
          <w:color w:val="000000"/>
        </w:rPr>
      </w:pPr>
    </w:p>
    <w:p w14:paraId="04296D07" w14:textId="77777777" w:rsidR="00777AB1" w:rsidRPr="00C40899" w:rsidRDefault="00777AB1" w:rsidP="00777AB1">
      <w:pPr>
        <w:tabs>
          <w:tab w:val="left" w:pos="1276"/>
          <w:tab w:val="left" w:pos="5954"/>
          <w:tab w:val="left" w:pos="8364"/>
        </w:tabs>
        <w:rPr>
          <w:lang w:eastAsia="lt-LT"/>
        </w:rPr>
      </w:pPr>
      <w:r w:rsidRPr="00C40899">
        <w:rPr>
          <w:lang w:eastAsia="lt-LT"/>
        </w:rPr>
        <w:t>Susipažinau.</w:t>
      </w:r>
    </w:p>
    <w:p w14:paraId="0197B4A5" w14:textId="3981FCB7" w:rsidR="00B1302E" w:rsidRPr="00C40899" w:rsidRDefault="0076422E" w:rsidP="00B1302E">
      <w:pPr>
        <w:spacing w:line="276" w:lineRule="auto"/>
        <w:jc w:val="left"/>
      </w:pPr>
      <w:r w:rsidRPr="00C40899">
        <w:rPr>
          <w:lang w:eastAsia="lt-LT"/>
        </w:rPr>
        <w:t>Šiaulių „Romuvos“ g</w:t>
      </w:r>
      <w:r w:rsidR="00777AB1" w:rsidRPr="00C40899">
        <w:rPr>
          <w:lang w:eastAsia="lt-LT"/>
        </w:rPr>
        <w:t>imnazijos direktorė</w:t>
      </w:r>
      <w:r w:rsidR="00C40899">
        <w:rPr>
          <w:lang w:eastAsia="lt-LT"/>
        </w:rPr>
        <w:tab/>
        <w:t xml:space="preserve">          </w:t>
      </w:r>
      <w:r w:rsidR="00B1302E">
        <w:rPr>
          <w:lang w:eastAsia="lt-LT"/>
        </w:rPr>
        <w:t xml:space="preserve">            </w:t>
      </w:r>
      <w:r w:rsidR="00C40899">
        <w:rPr>
          <w:lang w:eastAsia="lt-LT"/>
        </w:rPr>
        <w:t>______________</w:t>
      </w:r>
      <w:r w:rsidRPr="00C40899">
        <w:rPr>
          <w:lang w:eastAsia="lt-LT"/>
        </w:rPr>
        <w:tab/>
      </w:r>
      <w:r w:rsidR="00B1302E">
        <w:rPr>
          <w:lang w:eastAsia="lt-LT"/>
        </w:rPr>
        <w:tab/>
        <w:t xml:space="preserve">  Aina</w:t>
      </w:r>
      <w:r w:rsidR="00777AB1" w:rsidRPr="00C40899">
        <w:rPr>
          <w:lang w:eastAsia="lt-LT"/>
        </w:rPr>
        <w:t xml:space="preserve"> Būdvytytė   </w:t>
      </w:r>
      <w:r w:rsidR="00346407">
        <w:rPr>
          <w:lang w:eastAsia="lt-LT"/>
        </w:rPr>
        <w:t xml:space="preserve">    2024-02-23</w:t>
      </w:r>
    </w:p>
    <w:p w14:paraId="364E0E49" w14:textId="3574ED54" w:rsidR="0076422E" w:rsidRPr="00C40899" w:rsidRDefault="00B1302E" w:rsidP="00777AB1">
      <w:pPr>
        <w:tabs>
          <w:tab w:val="left" w:pos="1276"/>
          <w:tab w:val="left" w:pos="5954"/>
          <w:tab w:val="left" w:pos="8364"/>
        </w:tabs>
        <w:rPr>
          <w:lang w:eastAsia="lt-LT"/>
        </w:rPr>
      </w:pPr>
      <w:r>
        <w:rPr>
          <w:lang w:eastAsia="lt-LT"/>
        </w:rPr>
        <w:t xml:space="preserve">                                                                                                      </w:t>
      </w:r>
      <w:r w:rsidRPr="00C40899">
        <w:rPr>
          <w:lang w:eastAsia="lt-LT"/>
        </w:rPr>
        <w:t>(parašas)</w:t>
      </w:r>
    </w:p>
    <w:p w14:paraId="444851C1" w14:textId="3C4FB8BF" w:rsidR="00777AB1" w:rsidRPr="00C40899" w:rsidRDefault="00C40899" w:rsidP="0076422E">
      <w:pPr>
        <w:tabs>
          <w:tab w:val="left" w:pos="1276"/>
          <w:tab w:val="left" w:pos="3402"/>
        </w:tabs>
        <w:rPr>
          <w:lang w:eastAsia="lt-LT"/>
        </w:rPr>
      </w:pPr>
      <w:r>
        <w:rPr>
          <w:lang w:eastAsia="lt-LT"/>
        </w:rPr>
        <w:tab/>
      </w:r>
      <w:r>
        <w:rPr>
          <w:lang w:eastAsia="lt-LT"/>
        </w:rPr>
        <w:tab/>
      </w:r>
      <w:r>
        <w:rPr>
          <w:lang w:eastAsia="lt-LT"/>
        </w:rPr>
        <w:tab/>
      </w:r>
      <w:r>
        <w:rPr>
          <w:lang w:eastAsia="lt-LT"/>
        </w:rPr>
        <w:tab/>
      </w:r>
      <w:r>
        <w:rPr>
          <w:lang w:eastAsia="lt-LT"/>
        </w:rPr>
        <w:tab/>
      </w:r>
    </w:p>
    <w:p w14:paraId="25752A07" w14:textId="77777777" w:rsidR="00777AB1" w:rsidRPr="00C40899" w:rsidRDefault="00777AB1" w:rsidP="00777AB1">
      <w:pPr>
        <w:tabs>
          <w:tab w:val="left" w:pos="6236"/>
          <w:tab w:val="right" w:pos="8306"/>
        </w:tabs>
        <w:spacing w:line="276" w:lineRule="auto"/>
        <w:rPr>
          <w:color w:val="000000" w:themeColor="text1"/>
        </w:rPr>
      </w:pPr>
    </w:p>
    <w:sectPr w:rsidR="00777AB1" w:rsidRPr="00C40899" w:rsidSect="00875E6C">
      <w:headerReference w:type="default" r:id="rId12"/>
      <w:pgSz w:w="16838" w:h="11906" w:orient="landscape"/>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6FC63" w14:textId="77777777" w:rsidR="00FF3743" w:rsidRDefault="00FF3743" w:rsidP="009527A1">
      <w:r>
        <w:separator/>
      </w:r>
    </w:p>
  </w:endnote>
  <w:endnote w:type="continuationSeparator" w:id="0">
    <w:p w14:paraId="0BFD3DB4" w14:textId="77777777" w:rsidR="00FF3743" w:rsidRDefault="00FF3743" w:rsidP="0095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A5412" w14:textId="77777777" w:rsidR="00FF3743" w:rsidRDefault="00FF3743" w:rsidP="009527A1">
      <w:r>
        <w:separator/>
      </w:r>
    </w:p>
  </w:footnote>
  <w:footnote w:type="continuationSeparator" w:id="0">
    <w:p w14:paraId="496AE683" w14:textId="77777777" w:rsidR="00FF3743" w:rsidRDefault="00FF3743" w:rsidP="009527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AD3BB" w14:textId="0E92C16B" w:rsidR="00C40899" w:rsidRDefault="00C40899">
    <w:pPr>
      <w:pStyle w:val="Antrats"/>
      <w:jc w:val="center"/>
    </w:pPr>
  </w:p>
  <w:p w14:paraId="0C544430" w14:textId="77777777" w:rsidR="00C40899" w:rsidRDefault="00C40899">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715"/>
    <w:multiLevelType w:val="hybridMultilevel"/>
    <w:tmpl w:val="3FCE40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FE2EB7"/>
    <w:multiLevelType w:val="multilevel"/>
    <w:tmpl w:val="A4666028"/>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D37299D"/>
    <w:multiLevelType w:val="hybridMultilevel"/>
    <w:tmpl w:val="287EBF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C77FD6"/>
    <w:multiLevelType w:val="multilevel"/>
    <w:tmpl w:val="333850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415EA4"/>
    <w:multiLevelType w:val="hybridMultilevel"/>
    <w:tmpl w:val="ED2AEDCA"/>
    <w:lvl w:ilvl="0" w:tplc="0427000F">
      <w:start w:val="1"/>
      <w:numFmt w:val="decimal"/>
      <w:lvlText w:val="%1."/>
      <w:lvlJc w:val="left"/>
      <w:pPr>
        <w:ind w:left="391" w:hanging="360"/>
      </w:pPr>
      <w:rPr>
        <w:rFonts w:hint="default"/>
      </w:rPr>
    </w:lvl>
    <w:lvl w:ilvl="1" w:tplc="04270019" w:tentative="1">
      <w:start w:val="1"/>
      <w:numFmt w:val="lowerLetter"/>
      <w:lvlText w:val="%2."/>
      <w:lvlJc w:val="left"/>
      <w:pPr>
        <w:ind w:left="1111" w:hanging="360"/>
      </w:pPr>
    </w:lvl>
    <w:lvl w:ilvl="2" w:tplc="0427001B" w:tentative="1">
      <w:start w:val="1"/>
      <w:numFmt w:val="lowerRoman"/>
      <w:lvlText w:val="%3."/>
      <w:lvlJc w:val="right"/>
      <w:pPr>
        <w:ind w:left="1831" w:hanging="180"/>
      </w:pPr>
    </w:lvl>
    <w:lvl w:ilvl="3" w:tplc="0427000F" w:tentative="1">
      <w:start w:val="1"/>
      <w:numFmt w:val="decimal"/>
      <w:lvlText w:val="%4."/>
      <w:lvlJc w:val="left"/>
      <w:pPr>
        <w:ind w:left="2551" w:hanging="360"/>
      </w:pPr>
    </w:lvl>
    <w:lvl w:ilvl="4" w:tplc="04270019" w:tentative="1">
      <w:start w:val="1"/>
      <w:numFmt w:val="lowerLetter"/>
      <w:lvlText w:val="%5."/>
      <w:lvlJc w:val="left"/>
      <w:pPr>
        <w:ind w:left="3271" w:hanging="360"/>
      </w:pPr>
    </w:lvl>
    <w:lvl w:ilvl="5" w:tplc="0427001B" w:tentative="1">
      <w:start w:val="1"/>
      <w:numFmt w:val="lowerRoman"/>
      <w:lvlText w:val="%6."/>
      <w:lvlJc w:val="right"/>
      <w:pPr>
        <w:ind w:left="3991" w:hanging="180"/>
      </w:pPr>
    </w:lvl>
    <w:lvl w:ilvl="6" w:tplc="0427000F" w:tentative="1">
      <w:start w:val="1"/>
      <w:numFmt w:val="decimal"/>
      <w:lvlText w:val="%7."/>
      <w:lvlJc w:val="left"/>
      <w:pPr>
        <w:ind w:left="4711" w:hanging="360"/>
      </w:pPr>
    </w:lvl>
    <w:lvl w:ilvl="7" w:tplc="04270019" w:tentative="1">
      <w:start w:val="1"/>
      <w:numFmt w:val="lowerLetter"/>
      <w:lvlText w:val="%8."/>
      <w:lvlJc w:val="left"/>
      <w:pPr>
        <w:ind w:left="5431" w:hanging="360"/>
      </w:pPr>
    </w:lvl>
    <w:lvl w:ilvl="8" w:tplc="0427001B" w:tentative="1">
      <w:start w:val="1"/>
      <w:numFmt w:val="lowerRoman"/>
      <w:lvlText w:val="%9."/>
      <w:lvlJc w:val="right"/>
      <w:pPr>
        <w:ind w:left="6151" w:hanging="180"/>
      </w:pPr>
    </w:lvl>
  </w:abstractNum>
  <w:abstractNum w:abstractNumId="5" w15:restartNumberingAfterBreak="0">
    <w:nsid w:val="210576F8"/>
    <w:multiLevelType w:val="hybridMultilevel"/>
    <w:tmpl w:val="CD7226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1487100"/>
    <w:multiLevelType w:val="multilevel"/>
    <w:tmpl w:val="9A2897FC"/>
    <w:lvl w:ilvl="0">
      <w:start w:val="1"/>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2693C12"/>
    <w:multiLevelType w:val="hybridMultilevel"/>
    <w:tmpl w:val="5B60012C"/>
    <w:lvl w:ilvl="0" w:tplc="EBC2228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4283EF7"/>
    <w:multiLevelType w:val="multilevel"/>
    <w:tmpl w:val="B84A93A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93808C0"/>
    <w:multiLevelType w:val="hybridMultilevel"/>
    <w:tmpl w:val="B6EC03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F1B481A"/>
    <w:multiLevelType w:val="multilevel"/>
    <w:tmpl w:val="A6D27B02"/>
    <w:lvl w:ilvl="0">
      <w:start w:val="1"/>
      <w:numFmt w:val="decimal"/>
      <w:lvlText w:val="%1."/>
      <w:lvlJc w:val="left"/>
      <w:pPr>
        <w:ind w:left="720" w:hanging="360"/>
      </w:pPr>
      <w:rPr>
        <w:rFonts w:ascii="Times New Roman" w:eastAsiaTheme="minorHAnsi" w:hAnsi="Times New Roman" w:cs="Times New Roman" w:hint="default"/>
        <w:color w:val="auto"/>
        <w:sz w:val="2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B650B2"/>
    <w:multiLevelType w:val="multilevel"/>
    <w:tmpl w:val="CA187D48"/>
    <w:lvl w:ilvl="0">
      <w:start w:val="1"/>
      <w:numFmt w:val="decimal"/>
      <w:lvlText w:val="%1."/>
      <w:lvlJc w:val="left"/>
      <w:pPr>
        <w:ind w:left="720" w:hanging="360"/>
      </w:pPr>
      <w:rPr>
        <w:rFonts w:ascii="Times New Roman" w:eastAsia="Times New Roman"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C44D54"/>
    <w:multiLevelType w:val="hybridMultilevel"/>
    <w:tmpl w:val="9D0090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ED65BDD"/>
    <w:multiLevelType w:val="hybridMultilevel"/>
    <w:tmpl w:val="E7AA18E4"/>
    <w:lvl w:ilvl="0" w:tplc="62E45670">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4187E05"/>
    <w:multiLevelType w:val="hybridMultilevel"/>
    <w:tmpl w:val="0698730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457731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9E214C"/>
    <w:multiLevelType w:val="multilevel"/>
    <w:tmpl w:val="14F2F36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DD6A01"/>
    <w:multiLevelType w:val="multilevel"/>
    <w:tmpl w:val="0E1ED8D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591C5765"/>
    <w:multiLevelType w:val="multilevel"/>
    <w:tmpl w:val="04DCB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FA02FB"/>
    <w:multiLevelType w:val="multilevel"/>
    <w:tmpl w:val="F7483B5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624B1CD6"/>
    <w:multiLevelType w:val="multilevel"/>
    <w:tmpl w:val="B650AB70"/>
    <w:lvl w:ilvl="0">
      <w:start w:val="1"/>
      <w:numFmt w:val="decimalZero"/>
      <w:lvlText w:val="%1."/>
      <w:lvlJc w:val="left"/>
      <w:pPr>
        <w:ind w:left="600" w:hanging="600"/>
      </w:pPr>
      <w:rPr>
        <w:rFonts w:hint="default"/>
      </w:rPr>
    </w:lvl>
    <w:lvl w:ilvl="1">
      <w:start w:val="1"/>
      <w:numFmt w:val="decimalZero"/>
      <w:lvlText w:val="%1.%2."/>
      <w:lvlJc w:val="left"/>
      <w:pPr>
        <w:ind w:left="611" w:hanging="60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21" w15:restartNumberingAfterBreak="0">
    <w:nsid w:val="6C512388"/>
    <w:multiLevelType w:val="multilevel"/>
    <w:tmpl w:val="C4E4D1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9F3548"/>
    <w:multiLevelType w:val="hybridMultilevel"/>
    <w:tmpl w:val="8CFE633A"/>
    <w:lvl w:ilvl="0" w:tplc="0427000F">
      <w:start w:val="1"/>
      <w:numFmt w:val="decimal"/>
      <w:lvlText w:val="%1."/>
      <w:lvlJc w:val="left"/>
      <w:pPr>
        <w:ind w:left="785" w:hanging="360"/>
      </w:pPr>
    </w:lvl>
    <w:lvl w:ilvl="1" w:tplc="04270019" w:tentative="1">
      <w:start w:val="1"/>
      <w:numFmt w:val="lowerLetter"/>
      <w:lvlText w:val="%2."/>
      <w:lvlJc w:val="left"/>
      <w:pPr>
        <w:ind w:left="1618" w:hanging="360"/>
      </w:pPr>
    </w:lvl>
    <w:lvl w:ilvl="2" w:tplc="0427001B" w:tentative="1">
      <w:start w:val="1"/>
      <w:numFmt w:val="lowerRoman"/>
      <w:lvlText w:val="%3."/>
      <w:lvlJc w:val="right"/>
      <w:pPr>
        <w:ind w:left="2338" w:hanging="180"/>
      </w:pPr>
    </w:lvl>
    <w:lvl w:ilvl="3" w:tplc="0427000F" w:tentative="1">
      <w:start w:val="1"/>
      <w:numFmt w:val="decimal"/>
      <w:lvlText w:val="%4."/>
      <w:lvlJc w:val="left"/>
      <w:pPr>
        <w:ind w:left="3058" w:hanging="360"/>
      </w:pPr>
    </w:lvl>
    <w:lvl w:ilvl="4" w:tplc="04270019" w:tentative="1">
      <w:start w:val="1"/>
      <w:numFmt w:val="lowerLetter"/>
      <w:lvlText w:val="%5."/>
      <w:lvlJc w:val="left"/>
      <w:pPr>
        <w:ind w:left="3778" w:hanging="360"/>
      </w:pPr>
    </w:lvl>
    <w:lvl w:ilvl="5" w:tplc="0427001B" w:tentative="1">
      <w:start w:val="1"/>
      <w:numFmt w:val="lowerRoman"/>
      <w:lvlText w:val="%6."/>
      <w:lvlJc w:val="right"/>
      <w:pPr>
        <w:ind w:left="4498" w:hanging="180"/>
      </w:pPr>
    </w:lvl>
    <w:lvl w:ilvl="6" w:tplc="0427000F" w:tentative="1">
      <w:start w:val="1"/>
      <w:numFmt w:val="decimal"/>
      <w:lvlText w:val="%7."/>
      <w:lvlJc w:val="left"/>
      <w:pPr>
        <w:ind w:left="5218" w:hanging="360"/>
      </w:pPr>
    </w:lvl>
    <w:lvl w:ilvl="7" w:tplc="04270019" w:tentative="1">
      <w:start w:val="1"/>
      <w:numFmt w:val="lowerLetter"/>
      <w:lvlText w:val="%8."/>
      <w:lvlJc w:val="left"/>
      <w:pPr>
        <w:ind w:left="5938" w:hanging="360"/>
      </w:pPr>
    </w:lvl>
    <w:lvl w:ilvl="8" w:tplc="0427001B" w:tentative="1">
      <w:start w:val="1"/>
      <w:numFmt w:val="lowerRoman"/>
      <w:lvlText w:val="%9."/>
      <w:lvlJc w:val="right"/>
      <w:pPr>
        <w:ind w:left="6658" w:hanging="180"/>
      </w:pPr>
    </w:lvl>
  </w:abstractNum>
  <w:abstractNum w:abstractNumId="23" w15:restartNumberingAfterBreak="0">
    <w:nsid w:val="79BD273A"/>
    <w:multiLevelType w:val="hybridMultilevel"/>
    <w:tmpl w:val="BB1A85FC"/>
    <w:lvl w:ilvl="0" w:tplc="094E5D90">
      <w:start w:val="1"/>
      <w:numFmt w:val="decimal"/>
      <w:lvlText w:val="%1."/>
      <w:lvlJc w:val="left"/>
      <w:pPr>
        <w:ind w:left="720" w:hanging="360"/>
      </w:pPr>
      <w:rPr>
        <w:rFonts w:asciiTheme="minorHAnsi" w:eastAsiaTheme="minorHAnsi" w:hAnsiTheme="minorHAnsi" w:cstheme="minorBidi" w:hint="default"/>
        <w:color w:val="auto"/>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EE742D6"/>
    <w:multiLevelType w:val="hybridMultilevel"/>
    <w:tmpl w:val="A12A74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0"/>
  </w:num>
  <w:num w:numId="4">
    <w:abstractNumId w:val="9"/>
  </w:num>
  <w:num w:numId="5">
    <w:abstractNumId w:val="5"/>
  </w:num>
  <w:num w:numId="6">
    <w:abstractNumId w:val="24"/>
  </w:num>
  <w:num w:numId="7">
    <w:abstractNumId w:val="19"/>
  </w:num>
  <w:num w:numId="8">
    <w:abstractNumId w:val="1"/>
  </w:num>
  <w:num w:numId="9">
    <w:abstractNumId w:val="18"/>
  </w:num>
  <w:num w:numId="10">
    <w:abstractNumId w:val="21"/>
  </w:num>
  <w:num w:numId="11">
    <w:abstractNumId w:val="14"/>
  </w:num>
  <w:num w:numId="12">
    <w:abstractNumId w:val="16"/>
  </w:num>
  <w:num w:numId="13">
    <w:abstractNumId w:val="13"/>
  </w:num>
  <w:num w:numId="14">
    <w:abstractNumId w:val="4"/>
  </w:num>
  <w:num w:numId="15">
    <w:abstractNumId w:val="10"/>
  </w:num>
  <w:num w:numId="16">
    <w:abstractNumId w:val="12"/>
  </w:num>
  <w:num w:numId="17">
    <w:abstractNumId w:val="11"/>
  </w:num>
  <w:num w:numId="18">
    <w:abstractNumId w:val="2"/>
  </w:num>
  <w:num w:numId="19">
    <w:abstractNumId w:val="22"/>
  </w:num>
  <w:num w:numId="20">
    <w:abstractNumId w:val="23"/>
  </w:num>
  <w:num w:numId="21">
    <w:abstractNumId w:val="7"/>
  </w:num>
  <w:num w:numId="22">
    <w:abstractNumId w:val="6"/>
  </w:num>
  <w:num w:numId="23">
    <w:abstractNumId w:val="15"/>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DD"/>
    <w:rsid w:val="00010C47"/>
    <w:rsid w:val="00015941"/>
    <w:rsid w:val="000179E8"/>
    <w:rsid w:val="000212BB"/>
    <w:rsid w:val="0004484D"/>
    <w:rsid w:val="00050808"/>
    <w:rsid w:val="00052D1C"/>
    <w:rsid w:val="000618A4"/>
    <w:rsid w:val="00074F94"/>
    <w:rsid w:val="00076508"/>
    <w:rsid w:val="0009007B"/>
    <w:rsid w:val="00092F87"/>
    <w:rsid w:val="000C0ED2"/>
    <w:rsid w:val="000D1830"/>
    <w:rsid w:val="000D7861"/>
    <w:rsid w:val="000E458C"/>
    <w:rsid w:val="000E7A2D"/>
    <w:rsid w:val="000F6D65"/>
    <w:rsid w:val="001014E5"/>
    <w:rsid w:val="00105579"/>
    <w:rsid w:val="0011695D"/>
    <w:rsid w:val="00120EE3"/>
    <w:rsid w:val="00123865"/>
    <w:rsid w:val="00126AEA"/>
    <w:rsid w:val="00127AC6"/>
    <w:rsid w:val="001307E6"/>
    <w:rsid w:val="00137EE7"/>
    <w:rsid w:val="001429C8"/>
    <w:rsid w:val="001649C1"/>
    <w:rsid w:val="00172538"/>
    <w:rsid w:val="00187FF0"/>
    <w:rsid w:val="00196BB0"/>
    <w:rsid w:val="001B50E2"/>
    <w:rsid w:val="001D20D3"/>
    <w:rsid w:val="001D25DA"/>
    <w:rsid w:val="001D3C3E"/>
    <w:rsid w:val="001D67F1"/>
    <w:rsid w:val="0020271E"/>
    <w:rsid w:val="00203B67"/>
    <w:rsid w:val="00204AD9"/>
    <w:rsid w:val="002175ED"/>
    <w:rsid w:val="00231506"/>
    <w:rsid w:val="0024119C"/>
    <w:rsid w:val="00242A9B"/>
    <w:rsid w:val="00263675"/>
    <w:rsid w:val="00274A6A"/>
    <w:rsid w:val="00284ADB"/>
    <w:rsid w:val="00285CF2"/>
    <w:rsid w:val="002A7A8C"/>
    <w:rsid w:val="002B1478"/>
    <w:rsid w:val="002B1553"/>
    <w:rsid w:val="002B5DD2"/>
    <w:rsid w:val="002B7BAA"/>
    <w:rsid w:val="002D1B2F"/>
    <w:rsid w:val="002D2E97"/>
    <w:rsid w:val="002D50E4"/>
    <w:rsid w:val="002D5755"/>
    <w:rsid w:val="002D67D0"/>
    <w:rsid w:val="002F4953"/>
    <w:rsid w:val="003016AA"/>
    <w:rsid w:val="00310D14"/>
    <w:rsid w:val="00320BB0"/>
    <w:rsid w:val="00335599"/>
    <w:rsid w:val="00346407"/>
    <w:rsid w:val="0036214B"/>
    <w:rsid w:val="003727FE"/>
    <w:rsid w:val="0037565A"/>
    <w:rsid w:val="003825AB"/>
    <w:rsid w:val="003829B4"/>
    <w:rsid w:val="00382E8D"/>
    <w:rsid w:val="003A0F93"/>
    <w:rsid w:val="003A7DED"/>
    <w:rsid w:val="003B5566"/>
    <w:rsid w:val="003E0BE3"/>
    <w:rsid w:val="003F5167"/>
    <w:rsid w:val="004018BB"/>
    <w:rsid w:val="00404920"/>
    <w:rsid w:val="00417C7C"/>
    <w:rsid w:val="004424FC"/>
    <w:rsid w:val="00473B4E"/>
    <w:rsid w:val="00475DCB"/>
    <w:rsid w:val="00490372"/>
    <w:rsid w:val="004C1F1A"/>
    <w:rsid w:val="004E1465"/>
    <w:rsid w:val="004E264E"/>
    <w:rsid w:val="004E59D1"/>
    <w:rsid w:val="004E631A"/>
    <w:rsid w:val="00505FD7"/>
    <w:rsid w:val="00516F39"/>
    <w:rsid w:val="0053418D"/>
    <w:rsid w:val="00537847"/>
    <w:rsid w:val="00541AA1"/>
    <w:rsid w:val="00543EFD"/>
    <w:rsid w:val="00550D41"/>
    <w:rsid w:val="005545C2"/>
    <w:rsid w:val="00554C04"/>
    <w:rsid w:val="00576E02"/>
    <w:rsid w:val="00584C05"/>
    <w:rsid w:val="005B7983"/>
    <w:rsid w:val="005C1373"/>
    <w:rsid w:val="005D217B"/>
    <w:rsid w:val="005F5011"/>
    <w:rsid w:val="005F50BB"/>
    <w:rsid w:val="00622CBB"/>
    <w:rsid w:val="00625AE1"/>
    <w:rsid w:val="00645A66"/>
    <w:rsid w:val="00647E56"/>
    <w:rsid w:val="00655CEC"/>
    <w:rsid w:val="00696B0E"/>
    <w:rsid w:val="00696F73"/>
    <w:rsid w:val="006A0CF9"/>
    <w:rsid w:val="006B522C"/>
    <w:rsid w:val="006B5E56"/>
    <w:rsid w:val="006C2950"/>
    <w:rsid w:val="006C3F84"/>
    <w:rsid w:val="006E0225"/>
    <w:rsid w:val="006E12D3"/>
    <w:rsid w:val="006E4A50"/>
    <w:rsid w:val="006F3035"/>
    <w:rsid w:val="00702741"/>
    <w:rsid w:val="00751E14"/>
    <w:rsid w:val="0076422E"/>
    <w:rsid w:val="00764C92"/>
    <w:rsid w:val="0077101B"/>
    <w:rsid w:val="00777AB1"/>
    <w:rsid w:val="00790528"/>
    <w:rsid w:val="00791E19"/>
    <w:rsid w:val="00795E29"/>
    <w:rsid w:val="0079752C"/>
    <w:rsid w:val="007C38FB"/>
    <w:rsid w:val="007D63A4"/>
    <w:rsid w:val="007F0058"/>
    <w:rsid w:val="00807912"/>
    <w:rsid w:val="00816B5E"/>
    <w:rsid w:val="0082785B"/>
    <w:rsid w:val="0083442D"/>
    <w:rsid w:val="00837E1A"/>
    <w:rsid w:val="0084022E"/>
    <w:rsid w:val="00842094"/>
    <w:rsid w:val="00843ACE"/>
    <w:rsid w:val="00854D81"/>
    <w:rsid w:val="0085693A"/>
    <w:rsid w:val="00871CE5"/>
    <w:rsid w:val="00875E6C"/>
    <w:rsid w:val="008931DB"/>
    <w:rsid w:val="00896CFB"/>
    <w:rsid w:val="008A2416"/>
    <w:rsid w:val="008A59C8"/>
    <w:rsid w:val="008B391E"/>
    <w:rsid w:val="008D06EF"/>
    <w:rsid w:val="00905249"/>
    <w:rsid w:val="00915C79"/>
    <w:rsid w:val="00922C28"/>
    <w:rsid w:val="00933AED"/>
    <w:rsid w:val="009355FA"/>
    <w:rsid w:val="009527A1"/>
    <w:rsid w:val="009A194C"/>
    <w:rsid w:val="009B6BEC"/>
    <w:rsid w:val="009C0953"/>
    <w:rsid w:val="009D594B"/>
    <w:rsid w:val="009D62B1"/>
    <w:rsid w:val="009D68CB"/>
    <w:rsid w:val="009F1899"/>
    <w:rsid w:val="00A11BC5"/>
    <w:rsid w:val="00A16DE4"/>
    <w:rsid w:val="00A401AA"/>
    <w:rsid w:val="00A41495"/>
    <w:rsid w:val="00A452FA"/>
    <w:rsid w:val="00A50322"/>
    <w:rsid w:val="00A6054D"/>
    <w:rsid w:val="00A65328"/>
    <w:rsid w:val="00A72646"/>
    <w:rsid w:val="00A923F5"/>
    <w:rsid w:val="00AC75F7"/>
    <w:rsid w:val="00AC7BD0"/>
    <w:rsid w:val="00AD0A42"/>
    <w:rsid w:val="00AD218A"/>
    <w:rsid w:val="00AD5AAB"/>
    <w:rsid w:val="00AE1142"/>
    <w:rsid w:val="00AE2047"/>
    <w:rsid w:val="00AE4EF5"/>
    <w:rsid w:val="00B1302E"/>
    <w:rsid w:val="00B216BB"/>
    <w:rsid w:val="00B346FF"/>
    <w:rsid w:val="00B35CE0"/>
    <w:rsid w:val="00B57A09"/>
    <w:rsid w:val="00B61A21"/>
    <w:rsid w:val="00B732E2"/>
    <w:rsid w:val="00B924D5"/>
    <w:rsid w:val="00B95BFA"/>
    <w:rsid w:val="00BA437A"/>
    <w:rsid w:val="00BB3378"/>
    <w:rsid w:val="00BD6638"/>
    <w:rsid w:val="00BE440D"/>
    <w:rsid w:val="00BE5280"/>
    <w:rsid w:val="00C15A7F"/>
    <w:rsid w:val="00C40899"/>
    <w:rsid w:val="00C644DB"/>
    <w:rsid w:val="00C65B4A"/>
    <w:rsid w:val="00C71A1C"/>
    <w:rsid w:val="00C74711"/>
    <w:rsid w:val="00C831A2"/>
    <w:rsid w:val="00C974A1"/>
    <w:rsid w:val="00CA18E2"/>
    <w:rsid w:val="00CA5873"/>
    <w:rsid w:val="00CA58CF"/>
    <w:rsid w:val="00CA593D"/>
    <w:rsid w:val="00CB6E2E"/>
    <w:rsid w:val="00CC206E"/>
    <w:rsid w:val="00CC5E5C"/>
    <w:rsid w:val="00CD2C60"/>
    <w:rsid w:val="00D24C13"/>
    <w:rsid w:val="00D33005"/>
    <w:rsid w:val="00D375CC"/>
    <w:rsid w:val="00D4056A"/>
    <w:rsid w:val="00D41DF7"/>
    <w:rsid w:val="00D453E3"/>
    <w:rsid w:val="00D61B04"/>
    <w:rsid w:val="00D84551"/>
    <w:rsid w:val="00DA5B47"/>
    <w:rsid w:val="00DC146B"/>
    <w:rsid w:val="00DE3095"/>
    <w:rsid w:val="00DF776E"/>
    <w:rsid w:val="00E166B3"/>
    <w:rsid w:val="00E274C2"/>
    <w:rsid w:val="00E31FA8"/>
    <w:rsid w:val="00E3252B"/>
    <w:rsid w:val="00E573CA"/>
    <w:rsid w:val="00E80B96"/>
    <w:rsid w:val="00E96A85"/>
    <w:rsid w:val="00EC69DD"/>
    <w:rsid w:val="00EF070C"/>
    <w:rsid w:val="00F15465"/>
    <w:rsid w:val="00F2202A"/>
    <w:rsid w:val="00F34D92"/>
    <w:rsid w:val="00F36F07"/>
    <w:rsid w:val="00F37F9A"/>
    <w:rsid w:val="00F407E4"/>
    <w:rsid w:val="00F603E8"/>
    <w:rsid w:val="00F94135"/>
    <w:rsid w:val="00FA6E3F"/>
    <w:rsid w:val="00FB09D1"/>
    <w:rsid w:val="00FE663F"/>
    <w:rsid w:val="00FE709E"/>
    <w:rsid w:val="00FF3743"/>
    <w:rsid w:val="00FF49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5DC1"/>
  <w15:chartTrackingRefBased/>
  <w15:docId w15:val="{AEC3B4A2-59FD-4441-A8E6-E7D2D394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C69DD"/>
    <w:pPr>
      <w:ind w:left="720"/>
      <w:contextualSpacing/>
    </w:pPr>
  </w:style>
  <w:style w:type="table" w:styleId="Lentelstinklelis">
    <w:name w:val="Table Grid"/>
    <w:basedOn w:val="prastojilentel"/>
    <w:uiPriority w:val="39"/>
    <w:rsid w:val="00EC6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5D217B"/>
    <w:rPr>
      <w:b/>
      <w:bCs/>
    </w:rPr>
  </w:style>
  <w:style w:type="paragraph" w:customStyle="1" w:styleId="Default">
    <w:name w:val="Default"/>
    <w:rsid w:val="00A452FA"/>
    <w:pPr>
      <w:autoSpaceDE w:val="0"/>
      <w:autoSpaceDN w:val="0"/>
      <w:adjustRightInd w:val="0"/>
      <w:ind w:firstLine="0"/>
      <w:jc w:val="left"/>
    </w:pPr>
    <w:rPr>
      <w:rFonts w:eastAsia="Times New Roman"/>
      <w:color w:val="000000"/>
      <w:lang w:eastAsia="lt-LT"/>
    </w:rPr>
  </w:style>
  <w:style w:type="paragraph" w:styleId="prastasiniatinklio">
    <w:name w:val="Normal (Web)"/>
    <w:basedOn w:val="prastasis"/>
    <w:uiPriority w:val="99"/>
    <w:semiHidden/>
    <w:unhideWhenUsed/>
    <w:rsid w:val="00382E8D"/>
    <w:pPr>
      <w:spacing w:before="100" w:beforeAutospacing="1" w:after="100" w:afterAutospacing="1"/>
      <w:ind w:firstLine="0"/>
      <w:jc w:val="left"/>
    </w:pPr>
    <w:rPr>
      <w:rFonts w:eastAsia="Times New Roman"/>
      <w:lang w:eastAsia="lt-LT"/>
    </w:rPr>
  </w:style>
  <w:style w:type="character" w:customStyle="1" w:styleId="normaltextrun">
    <w:name w:val="normaltextrun"/>
    <w:basedOn w:val="Numatytasispastraiposriftas"/>
    <w:rsid w:val="00CA18E2"/>
  </w:style>
  <w:style w:type="character" w:customStyle="1" w:styleId="eop">
    <w:name w:val="eop"/>
    <w:basedOn w:val="Numatytasispastraiposriftas"/>
    <w:rsid w:val="00CA18E2"/>
  </w:style>
  <w:style w:type="paragraph" w:customStyle="1" w:styleId="paragraph">
    <w:name w:val="paragraph"/>
    <w:basedOn w:val="prastasis"/>
    <w:rsid w:val="0009007B"/>
    <w:pPr>
      <w:spacing w:before="100" w:beforeAutospacing="1" w:after="100" w:afterAutospacing="1"/>
      <w:ind w:firstLine="0"/>
      <w:jc w:val="left"/>
    </w:pPr>
    <w:rPr>
      <w:rFonts w:eastAsia="Times New Roman"/>
      <w:lang w:eastAsia="lt-LT"/>
    </w:rPr>
  </w:style>
  <w:style w:type="paragraph" w:styleId="Debesliotekstas">
    <w:name w:val="Balloon Text"/>
    <w:basedOn w:val="prastasis"/>
    <w:link w:val="DebesliotekstasDiagrama"/>
    <w:uiPriority w:val="99"/>
    <w:semiHidden/>
    <w:unhideWhenUsed/>
    <w:rsid w:val="002B155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B1553"/>
    <w:rPr>
      <w:rFonts w:ascii="Segoe UI" w:hAnsi="Segoe UI" w:cs="Segoe UI"/>
      <w:sz w:val="18"/>
      <w:szCs w:val="18"/>
    </w:rPr>
  </w:style>
  <w:style w:type="character" w:styleId="Hipersaitas">
    <w:name w:val="Hyperlink"/>
    <w:basedOn w:val="Numatytasispastraiposriftas"/>
    <w:uiPriority w:val="99"/>
    <w:unhideWhenUsed/>
    <w:rsid w:val="00320BB0"/>
    <w:rPr>
      <w:color w:val="0563C1" w:themeColor="hyperlink"/>
      <w:u w:val="single"/>
    </w:rPr>
  </w:style>
  <w:style w:type="character" w:styleId="Emfaz">
    <w:name w:val="Emphasis"/>
    <w:basedOn w:val="Numatytasispastraiposriftas"/>
    <w:uiPriority w:val="20"/>
    <w:qFormat/>
    <w:rsid w:val="00320BB0"/>
    <w:rPr>
      <w:i/>
      <w:iCs/>
    </w:rPr>
  </w:style>
  <w:style w:type="character" w:styleId="Komentaronuoroda">
    <w:name w:val="annotation reference"/>
    <w:basedOn w:val="Numatytasispastraiposriftas"/>
    <w:uiPriority w:val="99"/>
    <w:semiHidden/>
    <w:unhideWhenUsed/>
    <w:rsid w:val="00172538"/>
    <w:rPr>
      <w:sz w:val="16"/>
      <w:szCs w:val="16"/>
    </w:rPr>
  </w:style>
  <w:style w:type="paragraph" w:styleId="Komentarotekstas">
    <w:name w:val="annotation text"/>
    <w:basedOn w:val="prastasis"/>
    <w:link w:val="KomentarotekstasDiagrama"/>
    <w:uiPriority w:val="99"/>
    <w:semiHidden/>
    <w:unhideWhenUsed/>
    <w:rsid w:val="00172538"/>
    <w:rPr>
      <w:sz w:val="20"/>
      <w:szCs w:val="20"/>
    </w:rPr>
  </w:style>
  <w:style w:type="character" w:customStyle="1" w:styleId="KomentarotekstasDiagrama">
    <w:name w:val="Komentaro tekstas Diagrama"/>
    <w:basedOn w:val="Numatytasispastraiposriftas"/>
    <w:link w:val="Komentarotekstas"/>
    <w:uiPriority w:val="99"/>
    <w:semiHidden/>
    <w:rsid w:val="00172538"/>
    <w:rPr>
      <w:sz w:val="20"/>
      <w:szCs w:val="20"/>
    </w:rPr>
  </w:style>
  <w:style w:type="paragraph" w:styleId="Komentarotema">
    <w:name w:val="annotation subject"/>
    <w:basedOn w:val="Komentarotekstas"/>
    <w:next w:val="Komentarotekstas"/>
    <w:link w:val="KomentarotemaDiagrama"/>
    <w:uiPriority w:val="99"/>
    <w:semiHidden/>
    <w:unhideWhenUsed/>
    <w:rsid w:val="00172538"/>
    <w:rPr>
      <w:b/>
      <w:bCs/>
    </w:rPr>
  </w:style>
  <w:style w:type="character" w:customStyle="1" w:styleId="KomentarotemaDiagrama">
    <w:name w:val="Komentaro tema Diagrama"/>
    <w:basedOn w:val="KomentarotekstasDiagrama"/>
    <w:link w:val="Komentarotema"/>
    <w:uiPriority w:val="99"/>
    <w:semiHidden/>
    <w:rsid w:val="00172538"/>
    <w:rPr>
      <w:b/>
      <w:bCs/>
      <w:sz w:val="20"/>
      <w:szCs w:val="20"/>
    </w:rPr>
  </w:style>
  <w:style w:type="paragraph" w:styleId="Antrats">
    <w:name w:val="header"/>
    <w:basedOn w:val="prastasis"/>
    <w:link w:val="AntratsDiagrama"/>
    <w:uiPriority w:val="99"/>
    <w:unhideWhenUsed/>
    <w:rsid w:val="009527A1"/>
    <w:pPr>
      <w:tabs>
        <w:tab w:val="center" w:pos="4819"/>
        <w:tab w:val="right" w:pos="9638"/>
      </w:tabs>
    </w:pPr>
  </w:style>
  <w:style w:type="character" w:customStyle="1" w:styleId="AntratsDiagrama">
    <w:name w:val="Antraštės Diagrama"/>
    <w:basedOn w:val="Numatytasispastraiposriftas"/>
    <w:link w:val="Antrats"/>
    <w:uiPriority w:val="99"/>
    <w:rsid w:val="009527A1"/>
  </w:style>
  <w:style w:type="paragraph" w:styleId="Porat">
    <w:name w:val="footer"/>
    <w:basedOn w:val="prastasis"/>
    <w:link w:val="PoratDiagrama"/>
    <w:uiPriority w:val="99"/>
    <w:unhideWhenUsed/>
    <w:rsid w:val="009527A1"/>
    <w:pPr>
      <w:tabs>
        <w:tab w:val="center" w:pos="4819"/>
        <w:tab w:val="right" w:pos="9638"/>
      </w:tabs>
    </w:pPr>
  </w:style>
  <w:style w:type="character" w:customStyle="1" w:styleId="PoratDiagrama">
    <w:name w:val="Poraštė Diagrama"/>
    <w:basedOn w:val="Numatytasispastraiposriftas"/>
    <w:link w:val="Porat"/>
    <w:uiPriority w:val="99"/>
    <w:rsid w:val="0095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5936">
      <w:bodyDiv w:val="1"/>
      <w:marLeft w:val="0"/>
      <w:marRight w:val="0"/>
      <w:marTop w:val="0"/>
      <w:marBottom w:val="0"/>
      <w:divBdr>
        <w:top w:val="none" w:sz="0" w:space="0" w:color="auto"/>
        <w:left w:val="none" w:sz="0" w:space="0" w:color="auto"/>
        <w:bottom w:val="none" w:sz="0" w:space="0" w:color="auto"/>
        <w:right w:val="none" w:sz="0" w:space="0" w:color="auto"/>
      </w:divBdr>
    </w:div>
    <w:div w:id="338700063">
      <w:bodyDiv w:val="1"/>
      <w:marLeft w:val="0"/>
      <w:marRight w:val="0"/>
      <w:marTop w:val="0"/>
      <w:marBottom w:val="0"/>
      <w:divBdr>
        <w:top w:val="none" w:sz="0" w:space="0" w:color="auto"/>
        <w:left w:val="none" w:sz="0" w:space="0" w:color="auto"/>
        <w:bottom w:val="none" w:sz="0" w:space="0" w:color="auto"/>
        <w:right w:val="none" w:sz="0" w:space="0" w:color="auto"/>
      </w:divBdr>
      <w:divsChild>
        <w:div w:id="2114548221">
          <w:marLeft w:val="0"/>
          <w:marRight w:val="0"/>
          <w:marTop w:val="0"/>
          <w:marBottom w:val="0"/>
          <w:divBdr>
            <w:top w:val="none" w:sz="0" w:space="0" w:color="auto"/>
            <w:left w:val="none" w:sz="0" w:space="0" w:color="auto"/>
            <w:bottom w:val="none" w:sz="0" w:space="0" w:color="auto"/>
            <w:right w:val="none" w:sz="0" w:space="0" w:color="auto"/>
          </w:divBdr>
        </w:div>
        <w:div w:id="834612918">
          <w:marLeft w:val="0"/>
          <w:marRight w:val="0"/>
          <w:marTop w:val="0"/>
          <w:marBottom w:val="0"/>
          <w:divBdr>
            <w:top w:val="none" w:sz="0" w:space="0" w:color="auto"/>
            <w:left w:val="none" w:sz="0" w:space="0" w:color="auto"/>
            <w:bottom w:val="none" w:sz="0" w:space="0" w:color="auto"/>
            <w:right w:val="none" w:sz="0" w:space="0" w:color="auto"/>
          </w:divBdr>
        </w:div>
      </w:divsChild>
    </w:div>
    <w:div w:id="784881878">
      <w:bodyDiv w:val="1"/>
      <w:marLeft w:val="0"/>
      <w:marRight w:val="0"/>
      <w:marTop w:val="0"/>
      <w:marBottom w:val="0"/>
      <w:divBdr>
        <w:top w:val="none" w:sz="0" w:space="0" w:color="auto"/>
        <w:left w:val="none" w:sz="0" w:space="0" w:color="auto"/>
        <w:bottom w:val="none" w:sz="0" w:space="0" w:color="auto"/>
        <w:right w:val="none" w:sz="0" w:space="0" w:color="auto"/>
      </w:divBdr>
    </w:div>
    <w:div w:id="1065688013">
      <w:bodyDiv w:val="1"/>
      <w:marLeft w:val="0"/>
      <w:marRight w:val="0"/>
      <w:marTop w:val="0"/>
      <w:marBottom w:val="0"/>
      <w:divBdr>
        <w:top w:val="none" w:sz="0" w:space="0" w:color="auto"/>
        <w:left w:val="none" w:sz="0" w:space="0" w:color="auto"/>
        <w:bottom w:val="none" w:sz="0" w:space="0" w:color="auto"/>
        <w:right w:val="none" w:sz="0" w:space="0" w:color="auto"/>
      </w:divBdr>
    </w:div>
    <w:div w:id="1324505064">
      <w:bodyDiv w:val="1"/>
      <w:marLeft w:val="0"/>
      <w:marRight w:val="0"/>
      <w:marTop w:val="0"/>
      <w:marBottom w:val="0"/>
      <w:divBdr>
        <w:top w:val="none" w:sz="0" w:space="0" w:color="auto"/>
        <w:left w:val="none" w:sz="0" w:space="0" w:color="auto"/>
        <w:bottom w:val="none" w:sz="0" w:space="0" w:color="auto"/>
        <w:right w:val="none" w:sz="0" w:space="0" w:color="auto"/>
      </w:divBdr>
    </w:div>
    <w:div w:id="1353457029">
      <w:bodyDiv w:val="1"/>
      <w:marLeft w:val="0"/>
      <w:marRight w:val="0"/>
      <w:marTop w:val="0"/>
      <w:marBottom w:val="0"/>
      <w:divBdr>
        <w:top w:val="none" w:sz="0" w:space="0" w:color="auto"/>
        <w:left w:val="none" w:sz="0" w:space="0" w:color="auto"/>
        <w:bottom w:val="none" w:sz="0" w:space="0" w:color="auto"/>
        <w:right w:val="none" w:sz="0" w:space="0" w:color="auto"/>
      </w:divBdr>
    </w:div>
    <w:div w:id="1579822226">
      <w:bodyDiv w:val="1"/>
      <w:marLeft w:val="0"/>
      <w:marRight w:val="0"/>
      <w:marTop w:val="0"/>
      <w:marBottom w:val="0"/>
      <w:divBdr>
        <w:top w:val="none" w:sz="0" w:space="0" w:color="auto"/>
        <w:left w:val="none" w:sz="0" w:space="0" w:color="auto"/>
        <w:bottom w:val="none" w:sz="0" w:space="0" w:color="auto"/>
        <w:right w:val="none" w:sz="0" w:space="0" w:color="auto"/>
      </w:divBdr>
      <w:divsChild>
        <w:div w:id="750349897">
          <w:marLeft w:val="0"/>
          <w:marRight w:val="0"/>
          <w:marTop w:val="0"/>
          <w:marBottom w:val="0"/>
          <w:divBdr>
            <w:top w:val="none" w:sz="0" w:space="0" w:color="auto"/>
            <w:left w:val="none" w:sz="0" w:space="0" w:color="auto"/>
            <w:bottom w:val="none" w:sz="0" w:space="0" w:color="auto"/>
            <w:right w:val="none" w:sz="0" w:space="0" w:color="auto"/>
          </w:divBdr>
        </w:div>
        <w:div w:id="550507647">
          <w:marLeft w:val="0"/>
          <w:marRight w:val="0"/>
          <w:marTop w:val="0"/>
          <w:marBottom w:val="0"/>
          <w:divBdr>
            <w:top w:val="none" w:sz="0" w:space="0" w:color="auto"/>
            <w:left w:val="none" w:sz="0" w:space="0" w:color="auto"/>
            <w:bottom w:val="none" w:sz="0" w:space="0" w:color="auto"/>
            <w:right w:val="none" w:sz="0" w:space="0" w:color="auto"/>
          </w:divBdr>
        </w:div>
        <w:div w:id="1353385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kiniupazanga.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uizalize.com/" TargetMode="External"/><Relationship Id="rId5" Type="http://schemas.openxmlformats.org/officeDocument/2006/relationships/webSettings" Target="webSettings.xml"/><Relationship Id="rId10" Type="http://schemas.openxmlformats.org/officeDocument/2006/relationships/hyperlink" Target="http://liveworksheets.com/" TargetMode="External"/><Relationship Id="rId4" Type="http://schemas.openxmlformats.org/officeDocument/2006/relationships/settings" Target="settings.xml"/><Relationship Id="rId9" Type="http://schemas.openxmlformats.org/officeDocument/2006/relationships/hyperlink" Target="http://classkick.com/"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E1C1-CF29-44AD-A3BB-8F32C03D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38812</Words>
  <Characters>22124</Characters>
  <Application>Microsoft Office Word</Application>
  <DocSecurity>0</DocSecurity>
  <Lines>184</Lines>
  <Paragraphs>121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dc:creator>
  <cp:keywords/>
  <dc:description/>
  <cp:lastModifiedBy>mano</cp:lastModifiedBy>
  <cp:revision>2</cp:revision>
  <dcterms:created xsi:type="dcterms:W3CDTF">2024-03-11T15:49:00Z</dcterms:created>
  <dcterms:modified xsi:type="dcterms:W3CDTF">2024-03-11T15:49:00Z</dcterms:modified>
</cp:coreProperties>
</file>